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A4A" w:rsidRPr="00213A4A" w:rsidRDefault="002A49A1" w:rsidP="00213A4A">
      <w:pPr>
        <w:pStyle w:val="Bezmezer"/>
        <w:jc w:val="center"/>
        <w:rPr>
          <w:b/>
          <w:sz w:val="52"/>
          <w:szCs w:val="52"/>
        </w:rPr>
      </w:pPr>
      <w:r w:rsidRPr="00213A4A">
        <w:rPr>
          <w:b/>
          <w:sz w:val="52"/>
          <w:szCs w:val="52"/>
        </w:rPr>
        <w:t>Program rozvoje obce Ořechov</w:t>
      </w:r>
    </w:p>
    <w:p w:rsidR="00CC17A3" w:rsidRPr="00213A4A" w:rsidRDefault="00213A4A" w:rsidP="00213A4A">
      <w:pPr>
        <w:pStyle w:val="Bezmezer"/>
        <w:jc w:val="center"/>
        <w:rPr>
          <w:b/>
          <w:sz w:val="52"/>
          <w:szCs w:val="52"/>
        </w:rPr>
      </w:pPr>
      <w:r w:rsidRPr="00213A4A">
        <w:rPr>
          <w:b/>
          <w:sz w:val="52"/>
          <w:szCs w:val="52"/>
        </w:rPr>
        <w:t>na období 2020 - 2026</w:t>
      </w:r>
    </w:p>
    <w:p w:rsidR="001F75C3" w:rsidRPr="001F75C3" w:rsidRDefault="00213A4A" w:rsidP="001F75C3">
      <w:r w:rsidRPr="00213A4A">
        <w:rPr>
          <w:b/>
          <w:noProof/>
          <w:sz w:val="52"/>
          <w:szCs w:val="5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margin">
              <wp:posOffset>852805</wp:posOffset>
            </wp:positionH>
            <wp:positionV relativeFrom="paragraph">
              <wp:posOffset>223520</wp:posOffset>
            </wp:positionV>
            <wp:extent cx="4333875" cy="5273040"/>
            <wp:effectExtent l="0" t="0" r="0" b="0"/>
            <wp:wrapTight wrapText="bothSides">
              <wp:wrapPolygon edited="0">
                <wp:start x="0" y="0"/>
                <wp:lineTo x="0" y="21538"/>
                <wp:lineTo x="21553" y="21538"/>
                <wp:lineTo x="21553" y="0"/>
                <wp:lineTo x="0" y="0"/>
              </wp:wrapPolygon>
            </wp:wrapTight>
            <wp:docPr id="78" name="obrázek 78" descr="http://www.orechovubrna.cz/originaly/kategorie/217_135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www.orechovubrna.cz/originaly/kategorie/217_135_origin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9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527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75C3" w:rsidRPr="00D23FE9" w:rsidRDefault="00D23FE9" w:rsidP="001F75C3">
      <w:pPr>
        <w:tabs>
          <w:tab w:val="left" w:pos="3540"/>
        </w:tabs>
        <w:rPr>
          <w:sz w:val="44"/>
          <w:szCs w:val="44"/>
        </w:rPr>
      </w:pPr>
      <w:r>
        <w:tab/>
      </w: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</w:p>
    <w:p w:rsidR="00213A4A" w:rsidRDefault="00213A4A" w:rsidP="00D23FE9">
      <w:pPr>
        <w:tabs>
          <w:tab w:val="left" w:pos="3540"/>
        </w:tabs>
      </w:pPr>
      <w:r>
        <w:t>Datum zpracování: 30</w:t>
      </w:r>
      <w:r w:rsidR="002A49A1">
        <w:t>. 11. 2019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843057096"/>
        <w:docPartObj>
          <w:docPartGallery w:val="Table of Contents"/>
          <w:docPartUnique/>
        </w:docPartObj>
      </w:sdtPr>
      <w:sdtEndPr>
        <w:rPr>
          <w:rFonts w:eastAsiaTheme="minorEastAsia"/>
          <w:lang w:eastAsia="cs-CZ"/>
        </w:rPr>
      </w:sdtEndPr>
      <w:sdtContent>
        <w:p w:rsidR="00D23FE9" w:rsidRDefault="00D23FE9">
          <w:pPr>
            <w:pStyle w:val="Nadpisobsahu"/>
          </w:pPr>
          <w:r>
            <w:t>Obsah</w:t>
          </w:r>
        </w:p>
        <w:p w:rsidR="00796689" w:rsidRDefault="00A954EE">
          <w:pPr>
            <w:pStyle w:val="Obsah1"/>
            <w:tabs>
              <w:tab w:val="right" w:leader="dot" w:pos="9062"/>
            </w:tabs>
            <w:rPr>
              <w:noProof/>
            </w:rPr>
          </w:pPr>
          <w:r>
            <w:fldChar w:fldCharType="begin"/>
          </w:r>
          <w:r w:rsidR="00D23FE9">
            <w:instrText xml:space="preserve"> TOC \o "1-3" \h \z \u </w:instrText>
          </w:r>
          <w:r>
            <w:fldChar w:fldCharType="separate"/>
          </w:r>
          <w:hyperlink w:anchor="_Toc26269935" w:history="1">
            <w:r w:rsidR="00796689" w:rsidRPr="00510E2C">
              <w:rPr>
                <w:rStyle w:val="Hypertextovodkaz"/>
                <w:noProof/>
              </w:rPr>
              <w:t>Úvod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_Toc26269935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4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1"/>
            <w:tabs>
              <w:tab w:val="right" w:leader="dot" w:pos="9062"/>
            </w:tabs>
            <w:rPr>
              <w:noProof/>
            </w:rPr>
          </w:pPr>
          <w:hyperlink w:anchor="_Toc26269936" w:history="1">
            <w:r w:rsidR="00796689" w:rsidRPr="00510E2C">
              <w:rPr>
                <w:rStyle w:val="Hypertextovodkaz"/>
                <w:noProof/>
              </w:rPr>
              <w:t>Analytická část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_Toc26269936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5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37" w:history="1">
            <w:r w:rsidR="00796689" w:rsidRPr="00510E2C">
              <w:rPr>
                <w:rStyle w:val="Hypertextovodkaz"/>
                <w:noProof/>
              </w:rPr>
              <w:t>Území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_Toc26269937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5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38" w:history="1">
            <w:r w:rsidR="00796689" w:rsidRPr="00510E2C">
              <w:rPr>
                <w:rStyle w:val="Hypertextovodkaz"/>
                <w:noProof/>
              </w:rPr>
              <w:t>Základní údaje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_Toc26269938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7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39" w:history="1">
            <w:r w:rsidR="00796689" w:rsidRPr="00510E2C">
              <w:rPr>
                <w:rStyle w:val="Hypertextovodkaz"/>
                <w:noProof/>
              </w:rPr>
              <w:t>Historie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_Toc26269939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8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40" w:history="1">
            <w:r w:rsidR="00796689" w:rsidRPr="00510E2C">
              <w:rPr>
                <w:rStyle w:val="Hypertextovodkaz"/>
                <w:noProof/>
                <w:shd w:val="clear" w:color="auto" w:fill="FFFFFF"/>
              </w:rPr>
              <w:t>Obyvatelstvo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_Toc26269940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9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41" w:history="1">
            <w:r w:rsidR="00796689" w:rsidRPr="00510E2C">
              <w:rPr>
                <w:rStyle w:val="Hypertextovodkaz"/>
                <w:noProof/>
              </w:rPr>
              <w:t>Sociální tématika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_Toc26269941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15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3"/>
            <w:tabs>
              <w:tab w:val="right" w:leader="dot" w:pos="9062"/>
            </w:tabs>
            <w:rPr>
              <w:noProof/>
            </w:rPr>
          </w:pPr>
          <w:hyperlink w:anchor="_Toc26269942" w:history="1">
            <w:r w:rsidR="00796689" w:rsidRPr="00510E2C">
              <w:rPr>
                <w:rStyle w:val="Hypertextovodkaz"/>
                <w:noProof/>
              </w:rPr>
              <w:t>Exekuce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_Toc26269942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15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3"/>
            <w:tabs>
              <w:tab w:val="right" w:leader="dot" w:pos="9062"/>
            </w:tabs>
            <w:rPr>
              <w:noProof/>
            </w:rPr>
          </w:pPr>
          <w:hyperlink w:anchor="_Toc26269943" w:history="1">
            <w:r w:rsidR="00796689" w:rsidRPr="00510E2C">
              <w:rPr>
                <w:rStyle w:val="Hypertextovodkaz"/>
                <w:noProof/>
              </w:rPr>
              <w:t>Dávky sociální podpory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_Toc26269943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19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3"/>
            <w:tabs>
              <w:tab w:val="right" w:leader="dot" w:pos="9062"/>
            </w:tabs>
            <w:rPr>
              <w:noProof/>
            </w:rPr>
          </w:pPr>
          <w:hyperlink w:anchor="_Toc26269944" w:history="1">
            <w:r w:rsidR="00796689" w:rsidRPr="00510E2C">
              <w:rPr>
                <w:rStyle w:val="Hypertextovodkaz"/>
                <w:noProof/>
              </w:rPr>
              <w:t>Nezaměstnanost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_Toc26269944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20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45" w:history="1">
            <w:r w:rsidR="00796689" w:rsidRPr="00510E2C">
              <w:rPr>
                <w:rStyle w:val="Hypertextovodkaz"/>
                <w:noProof/>
              </w:rPr>
              <w:t>Hospodářství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_Toc26269945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22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46" w:history="1">
            <w:r w:rsidR="00796689" w:rsidRPr="00510E2C">
              <w:rPr>
                <w:rStyle w:val="Hypertextovodkaz"/>
                <w:noProof/>
              </w:rPr>
              <w:t>Kriminalita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_Toc26269946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23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47" w:history="1">
            <w:r w:rsidR="00796689" w:rsidRPr="00510E2C">
              <w:rPr>
                <w:rStyle w:val="Hypertextovodkaz"/>
                <w:noProof/>
              </w:rPr>
              <w:t>Cestovní ruch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_Toc26269947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24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3"/>
            <w:tabs>
              <w:tab w:val="right" w:leader="dot" w:pos="9062"/>
            </w:tabs>
            <w:rPr>
              <w:noProof/>
            </w:rPr>
          </w:pPr>
          <w:hyperlink w:anchor="_Toc26269948" w:history="1">
            <w:r w:rsidR="00796689" w:rsidRPr="00510E2C">
              <w:rPr>
                <w:rStyle w:val="Hypertextovodkaz"/>
                <w:noProof/>
              </w:rPr>
              <w:t>Cykloturistika a pěší turistika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_Toc26269948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24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3"/>
            <w:tabs>
              <w:tab w:val="right" w:leader="dot" w:pos="9062"/>
            </w:tabs>
            <w:rPr>
              <w:noProof/>
            </w:rPr>
          </w:pPr>
          <w:hyperlink w:anchor="_Toc26269949" w:history="1">
            <w:r w:rsidR="00796689" w:rsidRPr="00510E2C">
              <w:rPr>
                <w:rStyle w:val="Hypertextovodkaz"/>
                <w:noProof/>
              </w:rPr>
              <w:t>Památky a atraktivity obce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_Toc26269949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25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50" w:history="1">
            <w:r w:rsidR="00796689" w:rsidRPr="00510E2C">
              <w:rPr>
                <w:rStyle w:val="Hypertextovodkaz"/>
                <w:noProof/>
              </w:rPr>
              <w:t>Technická infrastruktura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_Toc26269950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27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51" w:history="1">
            <w:r w:rsidR="00796689" w:rsidRPr="00510E2C">
              <w:rPr>
                <w:rStyle w:val="Hypertextovodkaz"/>
                <w:noProof/>
              </w:rPr>
              <w:t>Dopravní infrastruktura a obslužnost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_Toc26269951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28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52" w:history="1">
            <w:r w:rsidR="00796689" w:rsidRPr="00510E2C">
              <w:rPr>
                <w:rStyle w:val="Hypertextovodkaz"/>
                <w:noProof/>
              </w:rPr>
              <w:t>Struktura domovního fondu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_Toc26269952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29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53" w:history="1">
            <w:r w:rsidR="00796689" w:rsidRPr="00510E2C">
              <w:rPr>
                <w:rStyle w:val="Hypertextovodkaz"/>
                <w:noProof/>
              </w:rPr>
              <w:t>Školství a vzdělávání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_Toc26269953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30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54" w:history="1">
            <w:r w:rsidR="00796689" w:rsidRPr="00510E2C">
              <w:rPr>
                <w:rStyle w:val="Hypertextovodkaz"/>
                <w:noProof/>
              </w:rPr>
              <w:t>Zdravotní služby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_Toc26269954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30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55" w:history="1">
            <w:r w:rsidR="00796689" w:rsidRPr="00510E2C">
              <w:rPr>
                <w:rStyle w:val="Hypertextovodkaz"/>
                <w:noProof/>
              </w:rPr>
              <w:t>Sociální služby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_Toc26269955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30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56" w:history="1">
            <w:r w:rsidR="00796689" w:rsidRPr="00510E2C">
              <w:rPr>
                <w:rStyle w:val="Hypertextovodkaz"/>
                <w:noProof/>
              </w:rPr>
              <w:t>Sport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_Toc26269956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31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57" w:history="1">
            <w:r w:rsidR="00796689" w:rsidRPr="00510E2C">
              <w:rPr>
                <w:rStyle w:val="Hypertextovodkaz"/>
                <w:noProof/>
              </w:rPr>
              <w:t>Kultura a spolkový život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_Toc26269957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31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58" w:history="1">
            <w:r w:rsidR="00796689" w:rsidRPr="00510E2C">
              <w:rPr>
                <w:rStyle w:val="Hypertextovodkaz"/>
                <w:noProof/>
              </w:rPr>
              <w:t>Životní prostředí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_Toc26269958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32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59" w:history="1">
            <w:r w:rsidR="00796689" w:rsidRPr="00510E2C">
              <w:rPr>
                <w:rStyle w:val="Hypertextovodkaz"/>
                <w:noProof/>
              </w:rPr>
              <w:t>Správa obce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_Toc26269959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33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60" w:history="1">
            <w:r w:rsidR="00796689" w:rsidRPr="00510E2C">
              <w:rPr>
                <w:rStyle w:val="Hypertextovodkaz"/>
                <w:noProof/>
              </w:rPr>
              <w:t>Hospodaření obce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_Toc26269960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33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3"/>
            <w:tabs>
              <w:tab w:val="right" w:leader="dot" w:pos="9062"/>
            </w:tabs>
            <w:rPr>
              <w:noProof/>
            </w:rPr>
          </w:pPr>
          <w:hyperlink w:anchor="_Toc26269961" w:history="1">
            <w:r w:rsidR="00796689" w:rsidRPr="00510E2C">
              <w:rPr>
                <w:rStyle w:val="Hypertextovodkaz"/>
                <w:noProof/>
              </w:rPr>
              <w:t>Příjmy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_Toc26269961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34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3"/>
            <w:tabs>
              <w:tab w:val="right" w:leader="dot" w:pos="9062"/>
            </w:tabs>
            <w:rPr>
              <w:noProof/>
            </w:rPr>
          </w:pPr>
          <w:hyperlink w:anchor="_Toc26269962" w:history="1">
            <w:r w:rsidR="00796689" w:rsidRPr="00510E2C">
              <w:rPr>
                <w:rStyle w:val="Hypertextovodkaz"/>
                <w:noProof/>
              </w:rPr>
              <w:t>Výdaje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_Toc26269962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35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3"/>
            <w:tabs>
              <w:tab w:val="right" w:leader="dot" w:pos="9062"/>
            </w:tabs>
            <w:rPr>
              <w:noProof/>
            </w:rPr>
          </w:pPr>
          <w:hyperlink w:anchor="_Toc26269963" w:history="1">
            <w:r w:rsidR="00796689" w:rsidRPr="00510E2C">
              <w:rPr>
                <w:rStyle w:val="Hypertextovodkaz"/>
                <w:noProof/>
              </w:rPr>
              <w:t>Majetek obce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_Toc26269963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36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64" w:history="1">
            <w:r w:rsidR="00796689" w:rsidRPr="00510E2C">
              <w:rPr>
                <w:rStyle w:val="Hypertextovodkaz"/>
                <w:noProof/>
              </w:rPr>
              <w:t>Volební účast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_Toc26269964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37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65" w:history="1">
            <w:r w:rsidR="00796689" w:rsidRPr="00510E2C">
              <w:rPr>
                <w:rStyle w:val="Hypertextovodkaz"/>
                <w:noProof/>
              </w:rPr>
              <w:t>Vnější vztahy a vazby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_Toc26269965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38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1"/>
            <w:tabs>
              <w:tab w:val="right" w:leader="dot" w:pos="9062"/>
            </w:tabs>
            <w:rPr>
              <w:noProof/>
            </w:rPr>
          </w:pPr>
          <w:hyperlink w:anchor="_Toc26269966" w:history="1">
            <w:r w:rsidR="00796689" w:rsidRPr="00510E2C">
              <w:rPr>
                <w:rStyle w:val="Hypertextovodkaz"/>
                <w:noProof/>
              </w:rPr>
              <w:t>Návrhová část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_Toc26269966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40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67" w:history="1">
            <w:r w:rsidR="00796689" w:rsidRPr="00510E2C">
              <w:rPr>
                <w:rStyle w:val="Hypertextovodkaz"/>
                <w:noProof/>
              </w:rPr>
              <w:t>Východiska pro návrhovou část - SWOT analýza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_Toc26269967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40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68" w:history="1">
            <w:r w:rsidR="00796689" w:rsidRPr="00510E2C">
              <w:rPr>
                <w:rStyle w:val="Hypertextovodkaz"/>
                <w:noProof/>
                <w:lang w:eastAsia="ar-SA"/>
              </w:rPr>
              <w:t>B. 1 Strategická vize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_Toc26269968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41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6269969" w:history="1">
            <w:r w:rsidR="00796689" w:rsidRPr="00510E2C">
              <w:rPr>
                <w:rStyle w:val="Hypertextovodkaz"/>
                <w:noProof/>
              </w:rPr>
              <w:t>B. 2 Strategické cíle a opatření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_Toc26269969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41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3"/>
            <w:tabs>
              <w:tab w:val="right" w:leader="dot" w:pos="9062"/>
            </w:tabs>
            <w:rPr>
              <w:noProof/>
            </w:rPr>
          </w:pPr>
          <w:hyperlink w:anchor="_Toc26269970" w:history="1">
            <w:r w:rsidR="00796689" w:rsidRPr="00510E2C">
              <w:rPr>
                <w:rStyle w:val="Hypertextovodkaz"/>
                <w:noProof/>
              </w:rPr>
              <w:t>Strategický cíl 1: Kvalitní infrastruktura a fyzické zázemí pro život v obci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_Toc26269970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41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3"/>
            <w:tabs>
              <w:tab w:val="right" w:leader="dot" w:pos="9062"/>
            </w:tabs>
            <w:rPr>
              <w:noProof/>
            </w:rPr>
          </w:pPr>
          <w:hyperlink w:anchor="_Toc26269971" w:history="1">
            <w:r w:rsidR="00796689" w:rsidRPr="00510E2C">
              <w:rPr>
                <w:rStyle w:val="Hypertextovodkaz"/>
                <w:rFonts w:cstheme="minorHAnsi"/>
                <w:noProof/>
                <w:lang w:eastAsia="ar-SA"/>
              </w:rPr>
              <w:t>Strategický cíl 2: Kvalitní a udržitelné životní prostředí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_Toc26269971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42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796689" w:rsidRDefault="00171843">
          <w:pPr>
            <w:pStyle w:val="Obsah3"/>
            <w:tabs>
              <w:tab w:val="right" w:leader="dot" w:pos="9062"/>
            </w:tabs>
            <w:rPr>
              <w:noProof/>
            </w:rPr>
          </w:pPr>
          <w:hyperlink w:anchor="_Toc26269972" w:history="1">
            <w:r w:rsidR="00796689" w:rsidRPr="00510E2C">
              <w:rPr>
                <w:rStyle w:val="Hypertextovodkaz"/>
                <w:rFonts w:cstheme="minorHAnsi"/>
                <w:noProof/>
                <w:lang w:eastAsia="ar-SA"/>
              </w:rPr>
              <w:t>Strategický cíl 3: Bohatý společenský život</w:t>
            </w:r>
            <w:r w:rsidR="00796689">
              <w:rPr>
                <w:noProof/>
                <w:webHidden/>
              </w:rPr>
              <w:tab/>
            </w:r>
            <w:r w:rsidR="00796689">
              <w:rPr>
                <w:noProof/>
                <w:webHidden/>
              </w:rPr>
              <w:fldChar w:fldCharType="begin"/>
            </w:r>
            <w:r w:rsidR="00796689">
              <w:rPr>
                <w:noProof/>
                <w:webHidden/>
              </w:rPr>
              <w:instrText xml:space="preserve"> PAGEREF _Toc26269972 \h </w:instrText>
            </w:r>
            <w:r w:rsidR="00796689">
              <w:rPr>
                <w:noProof/>
                <w:webHidden/>
              </w:rPr>
            </w:r>
            <w:r w:rsidR="00796689">
              <w:rPr>
                <w:noProof/>
                <w:webHidden/>
              </w:rPr>
              <w:fldChar w:fldCharType="separate"/>
            </w:r>
            <w:r w:rsidR="00A82FD6">
              <w:rPr>
                <w:noProof/>
                <w:webHidden/>
              </w:rPr>
              <w:t>43</w:t>
            </w:r>
            <w:r w:rsidR="00796689">
              <w:rPr>
                <w:noProof/>
                <w:webHidden/>
              </w:rPr>
              <w:fldChar w:fldCharType="end"/>
            </w:r>
          </w:hyperlink>
        </w:p>
        <w:p w:rsidR="00194933" w:rsidRDefault="00A954EE" w:rsidP="001F75C3">
          <w:r>
            <w:rPr>
              <w:b/>
              <w:bCs/>
            </w:rPr>
            <w:fldChar w:fldCharType="end"/>
          </w:r>
        </w:p>
      </w:sdtContent>
    </w:sdt>
    <w:p w:rsidR="00327BF6" w:rsidRDefault="00327BF6" w:rsidP="00213A4A"/>
    <w:p w:rsidR="00327BF6" w:rsidRDefault="00327BF6" w:rsidP="00213A4A"/>
    <w:p w:rsidR="00327BF6" w:rsidRDefault="00327BF6" w:rsidP="00327BF6"/>
    <w:p w:rsidR="00375812" w:rsidRDefault="00375812" w:rsidP="00327BF6"/>
    <w:p w:rsidR="00327BF6" w:rsidRDefault="00327BF6" w:rsidP="00327BF6"/>
    <w:p w:rsidR="00797486" w:rsidRDefault="00797486" w:rsidP="00327BF6"/>
    <w:p w:rsidR="00250E80" w:rsidRDefault="00250E80" w:rsidP="00327BF6"/>
    <w:p w:rsidR="00250E80" w:rsidRDefault="00250E80" w:rsidP="00327BF6"/>
    <w:p w:rsidR="00250E80" w:rsidRDefault="00250E80" w:rsidP="00327BF6"/>
    <w:p w:rsidR="00250E80" w:rsidRDefault="00250E80" w:rsidP="00327BF6"/>
    <w:p w:rsidR="00250E80" w:rsidRDefault="00250E80" w:rsidP="00327BF6"/>
    <w:p w:rsidR="00250E80" w:rsidRDefault="00250E80" w:rsidP="00327BF6"/>
    <w:p w:rsidR="00250E80" w:rsidRDefault="00250E80" w:rsidP="00327BF6"/>
    <w:p w:rsidR="00250E80" w:rsidRDefault="00250E80" w:rsidP="00327BF6"/>
    <w:p w:rsidR="00250E80" w:rsidRDefault="00250E80" w:rsidP="00327BF6"/>
    <w:p w:rsidR="00250E80" w:rsidRDefault="00250E80" w:rsidP="00327BF6"/>
    <w:p w:rsidR="00213A4A" w:rsidRDefault="00213A4A" w:rsidP="00327BF6"/>
    <w:p w:rsidR="00250E80" w:rsidRDefault="00250E80" w:rsidP="00327BF6"/>
    <w:p w:rsidR="00D11524" w:rsidRDefault="00D11524" w:rsidP="00327BF6"/>
    <w:p w:rsidR="00D11524" w:rsidRDefault="00D11524" w:rsidP="00327BF6"/>
    <w:p w:rsidR="00D11524" w:rsidRDefault="00D11524" w:rsidP="00327BF6"/>
    <w:p w:rsidR="00250E80" w:rsidRPr="00327BF6" w:rsidRDefault="00250E80" w:rsidP="00327BF6"/>
    <w:p w:rsidR="00194933" w:rsidRPr="00561457" w:rsidRDefault="00194933" w:rsidP="0086026A">
      <w:pPr>
        <w:pStyle w:val="Nadpis1"/>
        <w:spacing w:line="360" w:lineRule="auto"/>
      </w:pPr>
      <w:bookmarkStart w:id="0" w:name="_Toc26269935"/>
      <w:r w:rsidRPr="00561457">
        <w:lastRenderedPageBreak/>
        <w:t>Úvod</w:t>
      </w:r>
      <w:bookmarkEnd w:id="0"/>
    </w:p>
    <w:p w:rsidR="008570D8" w:rsidRDefault="00194933" w:rsidP="00827877">
      <w:pPr>
        <w:spacing w:line="360" w:lineRule="auto"/>
        <w:ind w:firstLine="709"/>
        <w:jc w:val="both"/>
        <w:rPr>
          <w:sz w:val="24"/>
          <w:szCs w:val="24"/>
        </w:rPr>
      </w:pPr>
      <w:r w:rsidRPr="00561457">
        <w:rPr>
          <w:sz w:val="24"/>
          <w:szCs w:val="24"/>
        </w:rPr>
        <w:t xml:space="preserve">Program rozvoje obce </w:t>
      </w:r>
      <w:r w:rsidR="002A49A1">
        <w:rPr>
          <w:sz w:val="24"/>
          <w:szCs w:val="24"/>
        </w:rPr>
        <w:t>Ořechov</w:t>
      </w:r>
      <w:r w:rsidRPr="00561457">
        <w:rPr>
          <w:sz w:val="24"/>
          <w:szCs w:val="24"/>
        </w:rPr>
        <w:t xml:space="preserve"> představuje střednědobý konce</w:t>
      </w:r>
      <w:r w:rsidR="00CC6A99">
        <w:rPr>
          <w:sz w:val="24"/>
          <w:szCs w:val="24"/>
        </w:rPr>
        <w:t>pční dokument na období let 2020 – 2026</w:t>
      </w:r>
      <w:r w:rsidRPr="00561457">
        <w:rPr>
          <w:sz w:val="24"/>
          <w:szCs w:val="24"/>
        </w:rPr>
        <w:t>.</w:t>
      </w:r>
      <w:r w:rsidR="008570D8">
        <w:rPr>
          <w:sz w:val="24"/>
          <w:szCs w:val="24"/>
        </w:rPr>
        <w:t xml:space="preserve"> Program rozvoje ukazuje hlavní problémy a předpoklady rozvoje obce. Na základě těchto poznatků dokument formuluje možná řešení</w:t>
      </w:r>
      <w:r w:rsidR="00AF747A">
        <w:rPr>
          <w:sz w:val="24"/>
          <w:szCs w:val="24"/>
        </w:rPr>
        <w:t>,</w:t>
      </w:r>
      <w:r w:rsidR="00FD6016">
        <w:rPr>
          <w:sz w:val="24"/>
          <w:szCs w:val="24"/>
        </w:rPr>
        <w:t xml:space="preserve"> </w:t>
      </w:r>
      <w:r w:rsidR="00FA2128">
        <w:rPr>
          <w:sz w:val="24"/>
          <w:szCs w:val="24"/>
        </w:rPr>
        <w:t>pomocí</w:t>
      </w:r>
      <w:r w:rsidR="008570D8">
        <w:rPr>
          <w:sz w:val="24"/>
          <w:szCs w:val="24"/>
        </w:rPr>
        <w:t xml:space="preserve"> kterých budou zjištěné problémy </w:t>
      </w:r>
      <w:r w:rsidR="00FD6016">
        <w:rPr>
          <w:sz w:val="24"/>
          <w:szCs w:val="24"/>
        </w:rPr>
        <w:t>eliminovány, a bude</w:t>
      </w:r>
      <w:r w:rsidR="008570D8">
        <w:rPr>
          <w:sz w:val="24"/>
          <w:szCs w:val="24"/>
        </w:rPr>
        <w:t xml:space="preserve"> maximálně využit potenciál, </w:t>
      </w:r>
      <w:r w:rsidR="00FA2128">
        <w:rPr>
          <w:sz w:val="24"/>
          <w:szCs w:val="24"/>
        </w:rPr>
        <w:t>který dané</w:t>
      </w:r>
      <w:r w:rsidR="008570D8">
        <w:rPr>
          <w:sz w:val="24"/>
          <w:szCs w:val="24"/>
        </w:rPr>
        <w:t xml:space="preserve"> území nesporně má. </w:t>
      </w:r>
    </w:p>
    <w:p w:rsidR="00194933" w:rsidRPr="00561457" w:rsidRDefault="00715AE1" w:rsidP="00827877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Dokument se člení na dvě základní</w:t>
      </w:r>
      <w:r w:rsidR="00FD6016">
        <w:rPr>
          <w:sz w:val="24"/>
          <w:szCs w:val="24"/>
        </w:rPr>
        <w:t xml:space="preserve"> </w:t>
      </w:r>
      <w:r w:rsidRPr="007E0104">
        <w:rPr>
          <w:sz w:val="24"/>
          <w:szCs w:val="24"/>
        </w:rPr>
        <w:t>části</w:t>
      </w:r>
      <w:r w:rsidR="0056139E" w:rsidRPr="007E0104">
        <w:rPr>
          <w:sz w:val="24"/>
          <w:szCs w:val="24"/>
        </w:rPr>
        <w:t>. Část</w:t>
      </w:r>
      <w:r w:rsidR="00FD601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analytickou a návrhovou. V analytické části je zpracována </w:t>
      </w:r>
      <w:r w:rsidR="00FA2128">
        <w:rPr>
          <w:sz w:val="24"/>
          <w:szCs w:val="24"/>
        </w:rPr>
        <w:t>charakteristika</w:t>
      </w:r>
      <w:r>
        <w:rPr>
          <w:sz w:val="24"/>
          <w:szCs w:val="24"/>
        </w:rPr>
        <w:t xml:space="preserve"> jednotlivých oblastí života v obci (cestovní ruch, sport, kultura, obyv</w:t>
      </w:r>
      <w:r w:rsidR="00FA2128">
        <w:rPr>
          <w:sz w:val="24"/>
          <w:szCs w:val="24"/>
        </w:rPr>
        <w:t>atelstvo atd.). Tato charakteristika slouží k identifikaci potenciálu pro další rozvoj obce, ale i pro zjištění problémů</w:t>
      </w:r>
      <w:r w:rsidR="0056139E">
        <w:rPr>
          <w:sz w:val="24"/>
          <w:szCs w:val="24"/>
        </w:rPr>
        <w:t>,</w:t>
      </w:r>
      <w:r w:rsidR="00FA2128">
        <w:rPr>
          <w:sz w:val="24"/>
          <w:szCs w:val="24"/>
        </w:rPr>
        <w:t xml:space="preserve"> které je nutné do budoucna řešit. </w:t>
      </w:r>
      <w:r w:rsidR="00194933" w:rsidRPr="00561457">
        <w:rPr>
          <w:sz w:val="24"/>
          <w:szCs w:val="24"/>
        </w:rPr>
        <w:t xml:space="preserve">Na datově podloženou charakteristiku území navazuje souhrnná SWOT analýza, která přehledně popisuje silné a slabé stránky obce </w:t>
      </w:r>
      <w:r w:rsidR="00FD6016">
        <w:rPr>
          <w:sz w:val="24"/>
          <w:szCs w:val="24"/>
        </w:rPr>
        <w:t>Ořechov</w:t>
      </w:r>
      <w:r w:rsidR="00194933" w:rsidRPr="00561457">
        <w:rPr>
          <w:sz w:val="24"/>
          <w:szCs w:val="24"/>
        </w:rPr>
        <w:t xml:space="preserve"> a také potenciální možnosti příležitostí a hrozeb, které působí z vnějšího prostředí. Návrhová část pak vyjadřuje představu o rozvoji obce a formuluje způsob jejího dosažení. Základní součásti návrhové části jsou tvořeny strategickou vizí, cíli a opatřeními. Návrhová část dokumentu přibližuje budoucí ideální stav, jakého chce obec </w:t>
      </w:r>
      <w:r w:rsidR="00FD6016">
        <w:rPr>
          <w:sz w:val="24"/>
          <w:szCs w:val="24"/>
        </w:rPr>
        <w:t>Ořechov</w:t>
      </w:r>
      <w:r w:rsidR="00194933" w:rsidRPr="00561457">
        <w:rPr>
          <w:sz w:val="24"/>
          <w:szCs w:val="24"/>
        </w:rPr>
        <w:t xml:space="preserve"> prostřednictvím strategie dosáhnout. </w:t>
      </w:r>
    </w:p>
    <w:p w:rsidR="00194933" w:rsidRDefault="00F231D5" w:rsidP="00827877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Program rozvoje je střednědobý</w:t>
      </w:r>
      <w:r w:rsidR="00194933" w:rsidRPr="00561457">
        <w:rPr>
          <w:sz w:val="24"/>
          <w:szCs w:val="24"/>
        </w:rPr>
        <w:t xml:space="preserve"> podklad pro rozhodování orgánů obce v rozvojových záležitostech. Zpracování dokumentu také </w:t>
      </w:r>
      <w:r w:rsidR="00FA2128">
        <w:rPr>
          <w:sz w:val="24"/>
          <w:szCs w:val="24"/>
        </w:rPr>
        <w:t>zvyšuje</w:t>
      </w:r>
      <w:r w:rsidR="00194933" w:rsidRPr="00561457">
        <w:rPr>
          <w:sz w:val="24"/>
          <w:szCs w:val="24"/>
        </w:rPr>
        <w:t xml:space="preserve"> šance obce</w:t>
      </w:r>
      <w:r w:rsidR="00FA2128">
        <w:rPr>
          <w:sz w:val="24"/>
          <w:szCs w:val="24"/>
        </w:rPr>
        <w:t xml:space="preserve"> při získávání</w:t>
      </w:r>
      <w:r w:rsidR="00194933" w:rsidRPr="00561457">
        <w:rPr>
          <w:sz w:val="24"/>
          <w:szCs w:val="24"/>
        </w:rPr>
        <w:t xml:space="preserve"> finanční</w:t>
      </w:r>
      <w:r w:rsidR="00FA2128">
        <w:rPr>
          <w:sz w:val="24"/>
          <w:szCs w:val="24"/>
        </w:rPr>
        <w:t>ch</w:t>
      </w:r>
      <w:r w:rsidR="00194933" w:rsidRPr="00561457">
        <w:rPr>
          <w:sz w:val="24"/>
          <w:szCs w:val="24"/>
        </w:rPr>
        <w:t xml:space="preserve"> prostředky z dotací ze státního rozpočtu i fondů EU. </w:t>
      </w:r>
    </w:p>
    <w:p w:rsidR="00797486" w:rsidRDefault="00797486" w:rsidP="00213A4A"/>
    <w:p w:rsidR="00213A4A" w:rsidRDefault="00213A4A" w:rsidP="00213A4A"/>
    <w:p w:rsidR="00213A4A" w:rsidRDefault="00213A4A" w:rsidP="00213A4A"/>
    <w:p w:rsidR="00305A55" w:rsidRDefault="00305A55" w:rsidP="00305A55"/>
    <w:p w:rsidR="00305A55" w:rsidRDefault="00305A55" w:rsidP="00305A55"/>
    <w:p w:rsidR="00305A55" w:rsidRDefault="00305A55" w:rsidP="00305A55"/>
    <w:p w:rsidR="00B67996" w:rsidRDefault="00B67996" w:rsidP="00B67996"/>
    <w:p w:rsidR="000B5503" w:rsidRDefault="000B5503" w:rsidP="00B67996"/>
    <w:p w:rsidR="000B5503" w:rsidRDefault="000B5503" w:rsidP="00B67996"/>
    <w:p w:rsidR="00194933" w:rsidRPr="00561457" w:rsidRDefault="004338A6" w:rsidP="00D23FE9">
      <w:pPr>
        <w:pStyle w:val="Nadpis1"/>
      </w:pPr>
      <w:bookmarkStart w:id="1" w:name="_Toc26269936"/>
      <w:r w:rsidRPr="00561457">
        <w:lastRenderedPageBreak/>
        <w:t>Analytická část</w:t>
      </w:r>
      <w:bookmarkEnd w:id="1"/>
    </w:p>
    <w:p w:rsidR="000B5503" w:rsidRPr="000B5503" w:rsidRDefault="004338A6" w:rsidP="0086026A">
      <w:pPr>
        <w:pStyle w:val="Nadpis2"/>
        <w:spacing w:line="360" w:lineRule="auto"/>
      </w:pPr>
      <w:bookmarkStart w:id="2" w:name="_Toc26269937"/>
      <w:r w:rsidRPr="00D23FE9">
        <w:t>Území</w:t>
      </w:r>
      <w:bookmarkEnd w:id="2"/>
    </w:p>
    <w:p w:rsidR="00FD6016" w:rsidRDefault="000E715E" w:rsidP="0039278C">
      <w:pPr>
        <w:spacing w:line="360" w:lineRule="auto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561457">
        <w:rPr>
          <w:sz w:val="24"/>
          <w:szCs w:val="24"/>
        </w:rPr>
        <w:t xml:space="preserve">Obec </w:t>
      </w:r>
      <w:r w:rsidR="00FD6016">
        <w:rPr>
          <w:sz w:val="24"/>
          <w:szCs w:val="24"/>
        </w:rPr>
        <w:t>Ořechov</w:t>
      </w:r>
      <w:r w:rsidRPr="00561457">
        <w:rPr>
          <w:sz w:val="24"/>
          <w:szCs w:val="24"/>
        </w:rPr>
        <w:t xml:space="preserve"> se nachází na Moravě</w:t>
      </w:r>
      <w:r w:rsidR="0056139E">
        <w:rPr>
          <w:sz w:val="24"/>
          <w:szCs w:val="24"/>
        </w:rPr>
        <w:t>,</w:t>
      </w:r>
      <w:r w:rsidRPr="00561457">
        <w:rPr>
          <w:sz w:val="24"/>
          <w:szCs w:val="24"/>
        </w:rPr>
        <w:t xml:space="preserve"> v Jihomoravském kraji</w:t>
      </w:r>
      <w:r w:rsidR="0056139E">
        <w:rPr>
          <w:sz w:val="24"/>
          <w:szCs w:val="24"/>
        </w:rPr>
        <w:t>,</w:t>
      </w:r>
      <w:r w:rsidR="00FD6016">
        <w:rPr>
          <w:sz w:val="24"/>
          <w:szCs w:val="24"/>
        </w:rPr>
        <w:t xml:space="preserve"> 15 km</w:t>
      </w:r>
      <w:r w:rsidRPr="00561457">
        <w:rPr>
          <w:sz w:val="24"/>
          <w:szCs w:val="24"/>
        </w:rPr>
        <w:t xml:space="preserve"> </w:t>
      </w:r>
      <w:r w:rsidR="00FD6016" w:rsidRPr="00FD6016">
        <w:rPr>
          <w:sz w:val="24"/>
          <w:szCs w:val="24"/>
        </w:rPr>
        <w:t>jihozápadně od Brna</w:t>
      </w:r>
      <w:r w:rsidRPr="00561457">
        <w:rPr>
          <w:sz w:val="24"/>
          <w:szCs w:val="24"/>
        </w:rPr>
        <w:t xml:space="preserve">. </w:t>
      </w:r>
      <w:proofErr w:type="gramStart"/>
      <w:r w:rsidR="0028621C" w:rsidRPr="00561457">
        <w:rPr>
          <w:sz w:val="24"/>
          <w:szCs w:val="24"/>
        </w:rPr>
        <w:t>Obec</w:t>
      </w:r>
      <w:proofErr w:type="gramEnd"/>
      <w:r w:rsidR="0028621C" w:rsidRPr="00561457">
        <w:rPr>
          <w:sz w:val="24"/>
          <w:szCs w:val="24"/>
        </w:rPr>
        <w:t xml:space="preserve"> administrativně spadá do okresu </w:t>
      </w:r>
      <w:r w:rsidR="00FD6016">
        <w:rPr>
          <w:sz w:val="24"/>
          <w:szCs w:val="24"/>
        </w:rPr>
        <w:t>Brno-venkov</w:t>
      </w:r>
      <w:r w:rsidR="0028621C" w:rsidRPr="00561457">
        <w:rPr>
          <w:sz w:val="24"/>
          <w:szCs w:val="24"/>
        </w:rPr>
        <w:t xml:space="preserve">. </w:t>
      </w:r>
      <w:r w:rsidR="00FD6016">
        <w:rPr>
          <w:sz w:val="24"/>
          <w:szCs w:val="24"/>
        </w:rPr>
        <w:t>Ořechov,</w:t>
      </w:r>
      <w:r w:rsidR="0028621C" w:rsidRPr="00561457">
        <w:rPr>
          <w:sz w:val="24"/>
          <w:szCs w:val="24"/>
        </w:rPr>
        <w:t xml:space="preserve"> se nachází ve správním obvodu obce</w:t>
      </w:r>
      <w:r w:rsidR="00FD6016">
        <w:rPr>
          <w:sz w:val="24"/>
          <w:szCs w:val="24"/>
        </w:rPr>
        <w:t xml:space="preserve"> s rozšířenou působností Šlapanice</w:t>
      </w:r>
      <w:r w:rsidR="0028621C" w:rsidRPr="00561457">
        <w:rPr>
          <w:sz w:val="24"/>
          <w:szCs w:val="24"/>
        </w:rPr>
        <w:t xml:space="preserve">. </w:t>
      </w:r>
      <w:r w:rsidR="00A97DAF" w:rsidRPr="00561457">
        <w:rPr>
          <w:sz w:val="24"/>
          <w:szCs w:val="24"/>
        </w:rPr>
        <w:t xml:space="preserve">Rozloha obce </w:t>
      </w:r>
      <w:r w:rsidR="00FB2312">
        <w:rPr>
          <w:sz w:val="24"/>
          <w:szCs w:val="24"/>
        </w:rPr>
        <w:t>je 19,67</w:t>
      </w:r>
      <w:r w:rsidR="00FD6016">
        <w:rPr>
          <w:sz w:val="24"/>
          <w:szCs w:val="24"/>
        </w:rPr>
        <w:t> </w:t>
      </w:r>
      <w:r w:rsidR="00A97DAF" w:rsidRPr="00561457">
        <w:rPr>
          <w:sz w:val="24"/>
          <w:szCs w:val="24"/>
        </w:rPr>
        <w:t>km</w:t>
      </w:r>
      <w:r w:rsidR="00A97DAF" w:rsidRPr="00561457">
        <w:rPr>
          <w:sz w:val="24"/>
          <w:szCs w:val="24"/>
          <w:vertAlign w:val="superscript"/>
        </w:rPr>
        <w:t>2</w:t>
      </w:r>
      <w:r w:rsidR="00A97DAF" w:rsidRPr="00561457">
        <w:rPr>
          <w:sz w:val="24"/>
          <w:szCs w:val="24"/>
        </w:rPr>
        <w:t xml:space="preserve">. </w:t>
      </w:r>
      <w:r w:rsidRPr="00561457">
        <w:rPr>
          <w:sz w:val="24"/>
          <w:szCs w:val="24"/>
        </w:rPr>
        <w:t xml:space="preserve">Obec leží v nadmořské výšce </w:t>
      </w:r>
      <w:r w:rsidR="00FD6016">
        <w:rPr>
          <w:sz w:val="24"/>
          <w:szCs w:val="24"/>
        </w:rPr>
        <w:t>312</w:t>
      </w:r>
      <w:r w:rsidRPr="00561457">
        <w:rPr>
          <w:sz w:val="24"/>
          <w:szCs w:val="24"/>
        </w:rPr>
        <w:t xml:space="preserve"> metrů nad mořem. </w:t>
      </w:r>
    </w:p>
    <w:p w:rsidR="004D5353" w:rsidRDefault="004455B9" w:rsidP="009E7C23">
      <w:pPr>
        <w:spacing w:line="360" w:lineRule="auto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352425</wp:posOffset>
                </wp:positionH>
                <wp:positionV relativeFrom="paragraph">
                  <wp:posOffset>2905760</wp:posOffset>
                </wp:positionV>
                <wp:extent cx="5074920" cy="281940"/>
                <wp:effectExtent l="0" t="0" r="0" b="3810"/>
                <wp:wrapSquare wrapText="bothSides"/>
                <wp:docPr id="72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492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4D5353" w:rsidRDefault="000B5503" w:rsidP="004D5353">
                            <w:pPr>
                              <w:pStyle w:val="Titulek"/>
                              <w:jc w:val="center"/>
                              <w:rPr>
                                <w:sz w:val="20"/>
                              </w:rPr>
                            </w:pPr>
                            <w:bookmarkStart w:id="3" w:name="_Toc26269923"/>
                            <w:r w:rsidRPr="004D5353">
                              <w:rPr>
                                <w:sz w:val="20"/>
                              </w:rPr>
                              <w:t xml:space="preserve">Obrázek </w:t>
                            </w:r>
                            <w:r w:rsidRPr="004D5353">
                              <w:rPr>
                                <w:sz w:val="20"/>
                              </w:rPr>
                              <w:fldChar w:fldCharType="begin"/>
                            </w:r>
                            <w:r w:rsidRPr="004D5353">
                              <w:rPr>
                                <w:sz w:val="20"/>
                              </w:rPr>
                              <w:instrText xml:space="preserve"> SEQ Obrázek \* ARABIC </w:instrText>
                            </w:r>
                            <w:r w:rsidRPr="004D5353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1</w:t>
                            </w:r>
                            <w:r w:rsidRPr="004D5353">
                              <w:rPr>
                                <w:sz w:val="20"/>
                              </w:rPr>
                              <w:fldChar w:fldCharType="end"/>
                            </w:r>
                            <w:r w:rsidRPr="004D5353">
                              <w:rPr>
                                <w:sz w:val="20"/>
                              </w:rPr>
                              <w:t>: Poloha obce Ořechov (Zdroj: Mapy.cz)</w:t>
                            </w:r>
                            <w:bookmarkEnd w:id="3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26" type="#_x0000_t202" style="position:absolute;left:0;text-align:left;margin-left:27.75pt;margin-top:228.8pt;width:399.6pt;height:22.2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" stroked="f">
                <v:textbox style="mso-fit-shape-to-text:t" inset="0,0,0,0">
                  <w:txbxContent>
                    <w:p w:rsidR="000B5503" w:rsidRPr="004D5353" w:rsidRDefault="000B5503" w:rsidP="004D5353">
                      <w:pPr>
                        <w:pStyle w:val="Titulek"/>
                        <w:jc w:val="center"/>
                        <w:rPr>
                          <w:sz w:val="20"/>
                        </w:rPr>
                      </w:pPr>
                      <w:bookmarkStart w:id="4" w:name="_Toc26269923"/>
                      <w:r w:rsidRPr="004D5353">
                        <w:rPr>
                          <w:sz w:val="20"/>
                        </w:rPr>
                        <w:t xml:space="preserve">Obrázek </w:t>
                      </w:r>
                      <w:r w:rsidRPr="004D5353">
                        <w:rPr>
                          <w:sz w:val="20"/>
                        </w:rPr>
                        <w:fldChar w:fldCharType="begin"/>
                      </w:r>
                      <w:r w:rsidRPr="004D5353">
                        <w:rPr>
                          <w:sz w:val="20"/>
                        </w:rPr>
                        <w:instrText xml:space="preserve"> SEQ Obrázek \* ARABIC </w:instrText>
                      </w:r>
                      <w:r w:rsidRPr="004D5353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1</w:t>
                      </w:r>
                      <w:r w:rsidRPr="004D5353">
                        <w:rPr>
                          <w:sz w:val="20"/>
                        </w:rPr>
                        <w:fldChar w:fldCharType="end"/>
                      </w:r>
                      <w:r w:rsidRPr="004D5353">
                        <w:rPr>
                          <w:sz w:val="20"/>
                        </w:rPr>
                        <w:t>: Poloha obce Ořechov (Zdroj: Mapy.cz)</w:t>
                      </w:r>
                      <w:bookmarkEnd w:id="4"/>
                    </w:p>
                  </w:txbxContent>
                </v:textbox>
                <w10:wrap type="square"/>
              </v:shape>
            </w:pict>
          </mc:Fallback>
        </mc:AlternateContent>
      </w:r>
      <w:r w:rsidR="00122C9D">
        <w:rPr>
          <w:rFonts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247015</wp:posOffset>
            </wp:positionV>
            <wp:extent cx="5074920" cy="2601595"/>
            <wp:effectExtent l="19050" t="0" r="0" b="0"/>
            <wp:wrapSquare wrapText="bothSides"/>
            <wp:docPr id="37" name="obrázek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7941" r="28099" b="16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920" cy="260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7623" w:rsidRDefault="00173B9F" w:rsidP="009E7C23">
      <w:pPr>
        <w:spacing w:line="360" w:lineRule="auto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>
        <w:rPr>
          <w:rFonts w:cs="Times New Roman"/>
          <w:color w:val="000000"/>
          <w:sz w:val="24"/>
          <w:szCs w:val="24"/>
          <w:shd w:val="clear" w:color="auto" w:fill="FFFFFF"/>
        </w:rPr>
        <w:t>Podle</w:t>
      </w:r>
      <w:r w:rsidR="0056139E">
        <w:rPr>
          <w:rFonts w:cs="Times New Roman"/>
          <w:color w:val="000000"/>
          <w:sz w:val="24"/>
          <w:szCs w:val="24"/>
          <w:shd w:val="clear" w:color="auto" w:fill="FFFFFF"/>
        </w:rPr>
        <w:t xml:space="preserve"> údajů </w:t>
      </w:r>
      <w:r w:rsidR="00F231D5">
        <w:rPr>
          <w:rFonts w:cs="Times New Roman"/>
          <w:color w:val="000000"/>
          <w:sz w:val="24"/>
          <w:szCs w:val="24"/>
          <w:shd w:val="clear" w:color="auto" w:fill="FFFFFF"/>
        </w:rPr>
        <w:t xml:space="preserve">ČSÚ </w:t>
      </w:r>
      <w:r w:rsidR="0056139E">
        <w:rPr>
          <w:rFonts w:cs="Times New Roman"/>
          <w:color w:val="000000"/>
          <w:sz w:val="24"/>
          <w:szCs w:val="24"/>
          <w:shd w:val="clear" w:color="auto" w:fill="FFFFFF"/>
        </w:rPr>
        <w:t xml:space="preserve">k 31. 12. </w:t>
      </w:r>
      <w:r w:rsidR="00B56C09">
        <w:rPr>
          <w:rFonts w:cs="Times New Roman"/>
          <w:color w:val="000000"/>
          <w:sz w:val="24"/>
          <w:szCs w:val="24"/>
          <w:shd w:val="clear" w:color="auto" w:fill="FFFFFF"/>
        </w:rPr>
        <w:t>2018</w:t>
      </w:r>
      <w:r w:rsidR="00537872">
        <w:rPr>
          <w:rFonts w:cs="Times New Roman"/>
          <w:color w:val="000000"/>
          <w:sz w:val="24"/>
          <w:szCs w:val="24"/>
          <w:shd w:val="clear" w:color="auto" w:fill="FFFFFF"/>
        </w:rPr>
        <w:t xml:space="preserve"> je ú</w:t>
      </w:r>
      <w:r w:rsidR="00936D2C">
        <w:rPr>
          <w:rFonts w:cs="Times New Roman"/>
          <w:color w:val="000000"/>
          <w:sz w:val="24"/>
          <w:szCs w:val="24"/>
          <w:shd w:val="clear" w:color="auto" w:fill="FFFFFF"/>
        </w:rPr>
        <w:t>zemí obce</w:t>
      </w:r>
      <w:r w:rsidR="00A97DAF" w:rsidRPr="00561457">
        <w:rPr>
          <w:rFonts w:cs="Times New Roman"/>
          <w:color w:val="000000"/>
          <w:sz w:val="24"/>
          <w:szCs w:val="24"/>
          <w:shd w:val="clear" w:color="auto" w:fill="FFFFFF"/>
        </w:rPr>
        <w:t xml:space="preserve"> převážně tvořeno </w:t>
      </w:r>
      <w:r w:rsidR="0064533A" w:rsidRPr="00561457">
        <w:rPr>
          <w:rFonts w:cs="Times New Roman"/>
          <w:color w:val="000000"/>
          <w:sz w:val="24"/>
          <w:szCs w:val="24"/>
          <w:shd w:val="clear" w:color="auto" w:fill="FFFFFF"/>
        </w:rPr>
        <w:t>ze</w:t>
      </w:r>
      <w:r w:rsidR="00936D2C">
        <w:rPr>
          <w:rFonts w:cs="Times New Roman"/>
          <w:color w:val="000000"/>
          <w:sz w:val="24"/>
          <w:szCs w:val="24"/>
          <w:shd w:val="clear" w:color="auto" w:fill="FFFFFF"/>
        </w:rPr>
        <w:t>mědělskou půdou, která zabírá 75</w:t>
      </w:r>
      <w:r w:rsidR="0064533A" w:rsidRPr="00561457">
        <w:rPr>
          <w:rFonts w:cs="Times New Roman"/>
          <w:color w:val="000000"/>
          <w:sz w:val="24"/>
          <w:szCs w:val="24"/>
          <w:shd w:val="clear" w:color="auto" w:fill="FFFFFF"/>
        </w:rPr>
        <w:t xml:space="preserve"> %</w:t>
      </w:r>
      <w:r w:rsidR="00B02B8E">
        <w:rPr>
          <w:rFonts w:cs="Times New Roman"/>
          <w:color w:val="000000"/>
          <w:sz w:val="24"/>
          <w:szCs w:val="24"/>
          <w:shd w:val="clear" w:color="auto" w:fill="FFFFFF"/>
        </w:rPr>
        <w:t xml:space="preserve"> (1490 ha)</w:t>
      </w:r>
      <w:r w:rsidR="0064533A" w:rsidRPr="00561457">
        <w:rPr>
          <w:rFonts w:cs="Times New Roman"/>
          <w:color w:val="000000"/>
          <w:sz w:val="24"/>
          <w:szCs w:val="24"/>
          <w:shd w:val="clear" w:color="auto" w:fill="FFFFFF"/>
        </w:rPr>
        <w:t xml:space="preserve"> katastrální rozlohy obce. </w:t>
      </w:r>
      <w:r w:rsidR="00936D2C">
        <w:rPr>
          <w:rFonts w:cs="Times New Roman"/>
          <w:color w:val="000000"/>
          <w:sz w:val="24"/>
          <w:szCs w:val="24"/>
          <w:shd w:val="clear" w:color="auto" w:fill="FFFFFF"/>
        </w:rPr>
        <w:t>Značnou</w:t>
      </w:r>
      <w:r w:rsidR="0064533A" w:rsidRPr="00561457">
        <w:rPr>
          <w:rFonts w:cs="Times New Roman"/>
          <w:color w:val="000000"/>
          <w:sz w:val="24"/>
          <w:szCs w:val="24"/>
          <w:shd w:val="clear" w:color="auto" w:fill="FFFFFF"/>
        </w:rPr>
        <w:t xml:space="preserve"> část zemědělských ploch tvoří </w:t>
      </w:r>
      <w:r w:rsidR="00B37623">
        <w:rPr>
          <w:rFonts w:cs="Times New Roman"/>
          <w:color w:val="000000"/>
          <w:sz w:val="24"/>
          <w:szCs w:val="24"/>
          <w:shd w:val="clear" w:color="auto" w:fill="FFFFFF"/>
        </w:rPr>
        <w:t>orná půda</w:t>
      </w:r>
      <w:r w:rsidR="0064533A" w:rsidRPr="00561457">
        <w:rPr>
          <w:rFonts w:cs="Times New Roman"/>
          <w:color w:val="000000"/>
          <w:sz w:val="24"/>
          <w:szCs w:val="24"/>
          <w:shd w:val="clear" w:color="auto" w:fill="FFFFFF"/>
        </w:rPr>
        <w:t>,</w:t>
      </w:r>
      <w:r w:rsidR="00B37623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02B8E">
        <w:rPr>
          <w:rFonts w:cs="Times New Roman"/>
          <w:color w:val="000000"/>
          <w:sz w:val="24"/>
          <w:szCs w:val="24"/>
          <w:shd w:val="clear" w:color="auto" w:fill="FFFFFF"/>
        </w:rPr>
        <w:t xml:space="preserve">jejíž výměra tvoří více než 71% </w:t>
      </w:r>
      <w:r w:rsidR="00460D4B">
        <w:rPr>
          <w:rFonts w:cs="Times New Roman"/>
          <w:color w:val="000000"/>
          <w:sz w:val="24"/>
          <w:szCs w:val="24"/>
          <w:shd w:val="clear" w:color="auto" w:fill="FFFFFF"/>
        </w:rPr>
        <w:t xml:space="preserve">z </w:t>
      </w:r>
      <w:r w:rsidR="0064533A" w:rsidRPr="00561457">
        <w:rPr>
          <w:rFonts w:cs="Times New Roman"/>
          <w:color w:val="000000"/>
          <w:sz w:val="24"/>
          <w:szCs w:val="24"/>
          <w:shd w:val="clear" w:color="auto" w:fill="FFFFFF"/>
        </w:rPr>
        <w:t>celkové výměry</w:t>
      </w:r>
      <w:r w:rsidR="00460D4B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02B8E">
        <w:rPr>
          <w:rFonts w:cs="Times New Roman"/>
          <w:color w:val="000000"/>
          <w:sz w:val="24"/>
          <w:szCs w:val="24"/>
          <w:shd w:val="clear" w:color="auto" w:fill="FFFFFF"/>
        </w:rPr>
        <w:t>(</w:t>
      </w:r>
      <w:r w:rsidR="00FB2312">
        <w:rPr>
          <w:rFonts w:cs="Times New Roman"/>
          <w:color w:val="000000"/>
          <w:sz w:val="24"/>
          <w:szCs w:val="24"/>
          <w:shd w:val="clear" w:color="auto" w:fill="FFFFFF"/>
        </w:rPr>
        <w:t>1967,7</w:t>
      </w:r>
      <w:r w:rsidR="00460D4B">
        <w:rPr>
          <w:rFonts w:cs="Times New Roman"/>
          <w:color w:val="000000"/>
          <w:sz w:val="24"/>
          <w:szCs w:val="24"/>
          <w:shd w:val="clear" w:color="auto" w:fill="FFFFFF"/>
        </w:rPr>
        <w:t xml:space="preserve"> ha</w:t>
      </w:r>
      <w:r w:rsidR="00B02B8E">
        <w:rPr>
          <w:rFonts w:cs="Times New Roman"/>
          <w:color w:val="000000"/>
          <w:sz w:val="24"/>
          <w:szCs w:val="24"/>
          <w:shd w:val="clear" w:color="auto" w:fill="FFFFFF"/>
        </w:rPr>
        <w:t>)</w:t>
      </w:r>
      <w:r w:rsidR="0064533A" w:rsidRPr="00561457">
        <w:rPr>
          <w:rFonts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B37623">
        <w:rPr>
          <w:rFonts w:cs="Times New Roman"/>
          <w:color w:val="000000"/>
          <w:sz w:val="24"/>
          <w:szCs w:val="24"/>
          <w:shd w:val="clear" w:color="auto" w:fill="FFFFFF"/>
        </w:rPr>
        <w:t xml:space="preserve">Dále je zemědělská půda tvořena </w:t>
      </w:r>
      <w:r w:rsidR="00B02B8E">
        <w:rPr>
          <w:rFonts w:cs="Times New Roman"/>
          <w:color w:val="000000"/>
          <w:sz w:val="24"/>
          <w:szCs w:val="24"/>
          <w:shd w:val="clear" w:color="auto" w:fill="FFFFFF"/>
        </w:rPr>
        <w:t>zejména zahradami a trvalými travními porosty, dohromady zaujímají téměř 4 % výměry obce</w:t>
      </w:r>
      <w:r w:rsidR="00B37623">
        <w:rPr>
          <w:rFonts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B02B8E">
        <w:rPr>
          <w:rFonts w:cs="Times New Roman"/>
          <w:color w:val="000000"/>
          <w:sz w:val="24"/>
          <w:szCs w:val="24"/>
          <w:shd w:val="clear" w:color="auto" w:fill="FFFFFF"/>
        </w:rPr>
        <w:t xml:space="preserve">Zbývající část zemědělské půdy pak </w:t>
      </w:r>
      <w:r w:rsidR="00B37623">
        <w:rPr>
          <w:rFonts w:cs="Times New Roman"/>
          <w:color w:val="000000"/>
          <w:sz w:val="24"/>
          <w:szCs w:val="24"/>
          <w:shd w:val="clear" w:color="auto" w:fill="FFFFFF"/>
        </w:rPr>
        <w:t>tvoří vinice a ovocné sady. Ne</w:t>
      </w:r>
      <w:r w:rsidR="00B150F0">
        <w:rPr>
          <w:rFonts w:cs="Times New Roman"/>
          <w:color w:val="000000"/>
          <w:sz w:val="24"/>
          <w:szCs w:val="24"/>
          <w:shd w:val="clear" w:color="auto" w:fill="FFFFFF"/>
        </w:rPr>
        <w:t>zemědělská půda představuje necelých 25% celého území obce. Největší část tvoří lesy a ostatní pozemky, dohromady zhruba 22% celkové výměry obce. Podstatně menší část pak tvoří zastavěné a vodní plochy. Na níže uvedených grafech lze vidět rozdělení zemědělské a nezemědělské půdy</w:t>
      </w:r>
      <w:r w:rsidR="00266B52">
        <w:rPr>
          <w:rFonts w:cs="Times New Roman"/>
          <w:color w:val="000000"/>
          <w:sz w:val="24"/>
          <w:szCs w:val="24"/>
          <w:shd w:val="clear" w:color="auto" w:fill="FFFFFF"/>
        </w:rPr>
        <w:t xml:space="preserve"> v obci</w:t>
      </w:r>
      <w:r w:rsidR="00B150F0">
        <w:rPr>
          <w:rFonts w:cs="Times New Roman"/>
          <w:color w:val="000000"/>
          <w:sz w:val="24"/>
          <w:szCs w:val="24"/>
          <w:shd w:val="clear" w:color="auto" w:fill="FFFFFF"/>
        </w:rPr>
        <w:t>.</w:t>
      </w:r>
      <w:r w:rsidR="00B37623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914EB4" w:rsidRPr="00914EB4" w:rsidRDefault="00914EB4" w:rsidP="00914EB4">
      <w:pPr>
        <w:spacing w:line="360" w:lineRule="auto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</w:p>
    <w:p w:rsidR="00914EB4" w:rsidRDefault="004455B9" w:rsidP="00122C9D">
      <w:pPr>
        <w:pStyle w:val="Titulek"/>
        <w:rPr>
          <w:rFonts w:asciiTheme="majorHAnsi" w:eastAsiaTheme="majorEastAsia" w:hAnsiTheme="majorHAnsi" w:cstheme="majorBidi"/>
          <w:sz w:val="26"/>
          <w:szCs w:val="26"/>
        </w:rPr>
      </w:pPr>
      <w:r>
        <w:rPr>
          <w:rFonts w:eastAsia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3538855</wp:posOffset>
                </wp:positionV>
                <wp:extent cx="5797550" cy="281940"/>
                <wp:effectExtent l="0" t="0" r="0" b="3810"/>
                <wp:wrapSquare wrapText="bothSides"/>
                <wp:docPr id="71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755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621FAA" w:rsidRDefault="000B5503" w:rsidP="00621FAA">
                            <w:pPr>
                              <w:pStyle w:val="Titulek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28"/>
                                <w:szCs w:val="26"/>
                              </w:rPr>
                            </w:pPr>
                            <w:bookmarkStart w:id="5" w:name="_Toc26269897"/>
                            <w:r w:rsidRPr="00621FAA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621FAA">
                              <w:rPr>
                                <w:sz w:val="20"/>
                              </w:rPr>
                              <w:fldChar w:fldCharType="begin"/>
                            </w:r>
                            <w:r w:rsidRPr="00621FAA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621FAA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1</w:t>
                            </w:r>
                            <w:r w:rsidRPr="00621FAA">
                              <w:rPr>
                                <w:sz w:val="20"/>
                              </w:rPr>
                              <w:fldChar w:fldCharType="end"/>
                            </w:r>
                            <w:r w:rsidRPr="00621FAA">
                              <w:rPr>
                                <w:sz w:val="20"/>
                              </w:rPr>
                              <w:t>: Rozložení zemědělské půdy v obci Ořechov (Zdroj: ČSÚ)</w:t>
                            </w:r>
                            <w:bookmarkEnd w:id="5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27" type="#_x0000_t202" style="position:absolute;margin-left:0;margin-top:278.65pt;width:456.5pt;height:22.2pt;z-index:251810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" stroked="f">
                <v:textbox style="mso-fit-shape-to-text:t" inset="0,0,0,0">
                  <w:txbxContent>
                    <w:p w:rsidR="000B5503" w:rsidRPr="00621FAA" w:rsidRDefault="000B5503" w:rsidP="00621FAA">
                      <w:pPr>
                        <w:pStyle w:val="Titulek"/>
                        <w:jc w:val="center"/>
                        <w:rPr>
                          <w:rFonts w:asciiTheme="majorHAnsi" w:eastAsiaTheme="majorEastAsia" w:hAnsiTheme="majorHAnsi" w:cstheme="majorBidi"/>
                          <w:sz w:val="28"/>
                          <w:szCs w:val="26"/>
                        </w:rPr>
                      </w:pPr>
                      <w:bookmarkStart w:id="6" w:name="_Toc26269897"/>
                      <w:r w:rsidRPr="00621FAA">
                        <w:rPr>
                          <w:sz w:val="20"/>
                        </w:rPr>
                        <w:t xml:space="preserve">Graf </w:t>
                      </w:r>
                      <w:r w:rsidRPr="00621FAA">
                        <w:rPr>
                          <w:sz w:val="20"/>
                        </w:rPr>
                        <w:fldChar w:fldCharType="begin"/>
                      </w:r>
                      <w:r w:rsidRPr="00621FAA">
                        <w:rPr>
                          <w:sz w:val="20"/>
                        </w:rPr>
                        <w:instrText xml:space="preserve"> SEQ Graf \* ARABIC </w:instrText>
                      </w:r>
                      <w:r w:rsidRPr="00621FAA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1</w:t>
                      </w:r>
                      <w:r w:rsidRPr="00621FAA">
                        <w:rPr>
                          <w:sz w:val="20"/>
                        </w:rPr>
                        <w:fldChar w:fldCharType="end"/>
                      </w:r>
                      <w:r w:rsidRPr="00621FAA">
                        <w:rPr>
                          <w:sz w:val="20"/>
                        </w:rPr>
                        <w:t>: Rozložení zemědělské půdy v obci Ořechov (Zdroj: ČSÚ)</w:t>
                      </w:r>
                      <w:bookmarkEnd w:id="6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21FAA" w:rsidRPr="00621FAA">
        <w:rPr>
          <w:rFonts w:asciiTheme="majorHAnsi" w:eastAsiaTheme="majorEastAsia" w:hAnsiTheme="majorHAnsi" w:cstheme="majorBidi"/>
          <w:noProof/>
          <w:sz w:val="26"/>
          <w:szCs w:val="26"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136525</wp:posOffset>
            </wp:positionV>
            <wp:extent cx="5802630" cy="3352800"/>
            <wp:effectExtent l="19050" t="0" r="7620" b="0"/>
            <wp:wrapSquare wrapText="bothSides"/>
            <wp:docPr id="40" name="Graf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:rsidR="00914EB4" w:rsidRDefault="00621FAA" w:rsidP="00122C9D">
      <w:pPr>
        <w:pStyle w:val="Titulek"/>
        <w:rPr>
          <w:rFonts w:asciiTheme="majorHAnsi" w:eastAsiaTheme="majorEastAsia" w:hAnsiTheme="majorHAnsi" w:cstheme="majorBidi"/>
          <w:sz w:val="26"/>
          <w:szCs w:val="26"/>
        </w:rPr>
      </w:pPr>
      <w:r>
        <w:rPr>
          <w:rFonts w:asciiTheme="majorHAnsi" w:eastAsiaTheme="majorEastAsia" w:hAnsiTheme="majorHAnsi" w:cstheme="majorBidi"/>
          <w:noProof/>
          <w:sz w:val="26"/>
          <w:szCs w:val="26"/>
        </w:rPr>
        <w:drawing>
          <wp:anchor distT="0" distB="0" distL="114300" distR="114300" simplePos="0" relativeHeight="251812864" behindDoc="0" locked="0" layoutInCell="1" allowOverlap="1">
            <wp:simplePos x="0" y="0"/>
            <wp:positionH relativeFrom="margin">
              <wp:posOffset>33655</wp:posOffset>
            </wp:positionH>
            <wp:positionV relativeFrom="paragraph">
              <wp:posOffset>365125</wp:posOffset>
            </wp:positionV>
            <wp:extent cx="5589270" cy="3093720"/>
            <wp:effectExtent l="19050" t="0" r="0" b="0"/>
            <wp:wrapSquare wrapText="bothSides"/>
            <wp:docPr id="42" name="Graf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:rsidR="00914EB4" w:rsidRDefault="00914EB4" w:rsidP="00122C9D">
      <w:pPr>
        <w:pStyle w:val="Titulek"/>
        <w:rPr>
          <w:rFonts w:asciiTheme="majorHAnsi" w:eastAsiaTheme="majorEastAsia" w:hAnsiTheme="majorHAnsi" w:cstheme="majorBidi"/>
          <w:sz w:val="26"/>
          <w:szCs w:val="26"/>
        </w:rPr>
      </w:pPr>
    </w:p>
    <w:p w:rsidR="00621FAA" w:rsidRDefault="004455B9" w:rsidP="00122C9D">
      <w:pPr>
        <w:pStyle w:val="Titulek"/>
        <w:rPr>
          <w:rFonts w:asciiTheme="majorHAnsi" w:eastAsiaTheme="majorEastAsia" w:hAnsiTheme="majorHAnsi" w:cstheme="majorBidi"/>
          <w:sz w:val="26"/>
          <w:szCs w:val="26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136525</wp:posOffset>
                </wp:positionV>
                <wp:extent cx="5589270" cy="281940"/>
                <wp:effectExtent l="0" t="0" r="0" b="3810"/>
                <wp:wrapSquare wrapText="bothSides"/>
                <wp:docPr id="70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621FAA" w:rsidRDefault="000B5503" w:rsidP="00621FAA">
                            <w:pPr>
                              <w:pStyle w:val="Titulek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28"/>
                                <w:szCs w:val="26"/>
                              </w:rPr>
                            </w:pPr>
                            <w:bookmarkStart w:id="7" w:name="_Toc26269898"/>
                            <w:r w:rsidRPr="00621FAA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621FAA">
                              <w:rPr>
                                <w:sz w:val="20"/>
                              </w:rPr>
                              <w:fldChar w:fldCharType="begin"/>
                            </w:r>
                            <w:r w:rsidRPr="00621FAA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621FAA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2</w:t>
                            </w:r>
                            <w:r w:rsidRPr="00621FAA">
                              <w:rPr>
                                <w:sz w:val="20"/>
                              </w:rPr>
                              <w:fldChar w:fldCharType="end"/>
                            </w:r>
                            <w:r w:rsidRPr="00621FAA">
                              <w:rPr>
                                <w:sz w:val="20"/>
                              </w:rPr>
                              <w:t>: Rozdělení nezemědělské půdy obce Ořechov (Zdroj: ČSÚ)</w:t>
                            </w:r>
                            <w:bookmarkEnd w:id="7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28" type="#_x0000_t202" style="position:absolute;margin-left:388.9pt;margin-top:10.75pt;width:440.1pt;height:22.2pt;z-index:251814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" stroked="f">
                <v:textbox style="mso-fit-shape-to-text:t" inset="0,0,0,0">
                  <w:txbxContent>
                    <w:p w:rsidR="000B5503" w:rsidRPr="00621FAA" w:rsidRDefault="000B5503" w:rsidP="00621FAA">
                      <w:pPr>
                        <w:pStyle w:val="Titulek"/>
                        <w:jc w:val="center"/>
                        <w:rPr>
                          <w:rFonts w:asciiTheme="majorHAnsi" w:eastAsiaTheme="majorEastAsia" w:hAnsiTheme="majorHAnsi" w:cstheme="majorBidi"/>
                          <w:noProof/>
                          <w:sz w:val="28"/>
                          <w:szCs w:val="26"/>
                        </w:rPr>
                      </w:pPr>
                      <w:bookmarkStart w:id="8" w:name="_Toc26269898"/>
                      <w:r w:rsidRPr="00621FAA">
                        <w:rPr>
                          <w:sz w:val="20"/>
                        </w:rPr>
                        <w:t xml:space="preserve">Graf </w:t>
                      </w:r>
                      <w:r w:rsidRPr="00621FAA">
                        <w:rPr>
                          <w:sz w:val="20"/>
                        </w:rPr>
                        <w:fldChar w:fldCharType="begin"/>
                      </w:r>
                      <w:r w:rsidRPr="00621FAA">
                        <w:rPr>
                          <w:sz w:val="20"/>
                        </w:rPr>
                        <w:instrText xml:space="preserve"> SEQ Graf \* ARABIC </w:instrText>
                      </w:r>
                      <w:r w:rsidRPr="00621FAA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2</w:t>
                      </w:r>
                      <w:r w:rsidRPr="00621FAA">
                        <w:rPr>
                          <w:sz w:val="20"/>
                        </w:rPr>
                        <w:fldChar w:fldCharType="end"/>
                      </w:r>
                      <w:r w:rsidRPr="00621FAA">
                        <w:rPr>
                          <w:sz w:val="20"/>
                        </w:rPr>
                        <w:t>: Rozdělení nezemědělské půdy obce Ořechov (Zdroj: ČSÚ)</w:t>
                      </w:r>
                      <w:bookmarkEnd w:id="8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21FAA" w:rsidRDefault="00621FAA" w:rsidP="00122C9D">
      <w:pPr>
        <w:pStyle w:val="Titulek"/>
        <w:rPr>
          <w:rFonts w:asciiTheme="majorHAnsi" w:eastAsiaTheme="majorEastAsia" w:hAnsiTheme="majorHAnsi" w:cstheme="majorBidi"/>
          <w:sz w:val="26"/>
          <w:szCs w:val="26"/>
        </w:rPr>
      </w:pPr>
    </w:p>
    <w:p w:rsidR="007A1B1F" w:rsidRPr="00122C9D" w:rsidRDefault="00814FD6" w:rsidP="0086026A">
      <w:pPr>
        <w:pStyle w:val="Nadpis2"/>
        <w:spacing w:line="360" w:lineRule="auto"/>
      </w:pPr>
      <w:bookmarkStart w:id="9" w:name="_Toc26269938"/>
      <w:r w:rsidRPr="00122C9D">
        <w:lastRenderedPageBreak/>
        <w:t>Základní údaje</w:t>
      </w:r>
      <w:bookmarkEnd w:id="9"/>
    </w:p>
    <w:p w:rsidR="00FF0EB5" w:rsidRPr="00FF0EB5" w:rsidRDefault="00FF0EB5" w:rsidP="00266B52">
      <w:pPr>
        <w:pStyle w:val="Titulek"/>
        <w:keepNext/>
        <w:jc w:val="center"/>
        <w:rPr>
          <w:sz w:val="20"/>
        </w:rPr>
      </w:pPr>
      <w:bookmarkStart w:id="10" w:name="_Toc26269933"/>
      <w:r w:rsidRPr="00FF0EB5">
        <w:rPr>
          <w:sz w:val="20"/>
        </w:rPr>
        <w:t xml:space="preserve">Tabulka </w:t>
      </w:r>
      <w:r w:rsidR="00A954EE" w:rsidRPr="00FF0EB5">
        <w:rPr>
          <w:sz w:val="20"/>
        </w:rPr>
        <w:fldChar w:fldCharType="begin"/>
      </w:r>
      <w:r w:rsidRPr="00FF0EB5">
        <w:rPr>
          <w:sz w:val="20"/>
        </w:rPr>
        <w:instrText xml:space="preserve"> SEQ Tabulka \* ARABIC </w:instrText>
      </w:r>
      <w:r w:rsidR="00A954EE" w:rsidRPr="00FF0EB5">
        <w:rPr>
          <w:sz w:val="20"/>
        </w:rPr>
        <w:fldChar w:fldCharType="separate"/>
      </w:r>
      <w:r w:rsidR="00A82FD6">
        <w:rPr>
          <w:noProof/>
          <w:sz w:val="20"/>
        </w:rPr>
        <w:t>1</w:t>
      </w:r>
      <w:r w:rsidR="00A954EE" w:rsidRPr="00FF0EB5">
        <w:rPr>
          <w:sz w:val="20"/>
        </w:rPr>
        <w:fldChar w:fldCharType="end"/>
      </w:r>
      <w:r w:rsidRPr="00FF0EB5">
        <w:rPr>
          <w:sz w:val="20"/>
        </w:rPr>
        <w:t>: Základní informace o obci Ořechov (Zdroj: Risy.cz)</w:t>
      </w:r>
      <w:bookmarkEnd w:id="10"/>
    </w:p>
    <w:tbl>
      <w:tblPr>
        <w:tblStyle w:val="Stednstnovn1zvraznn11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22C9D" w:rsidTr="00AF2D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2"/>
          </w:tcPr>
          <w:p w:rsidR="00122C9D" w:rsidRDefault="00122C9D" w:rsidP="002F22B4">
            <w:pPr>
              <w:jc w:val="center"/>
              <w:rPr>
                <w:b w:val="0"/>
                <w:bCs w:val="0"/>
                <w:color w:val="000000" w:themeColor="text1"/>
              </w:rPr>
            </w:pPr>
            <w:r w:rsidRPr="00122C9D">
              <w:rPr>
                <w:color w:val="000000" w:themeColor="text1"/>
              </w:rPr>
              <w:t>Základní informace o obci</w:t>
            </w:r>
          </w:p>
          <w:p w:rsidR="002F22B4" w:rsidRPr="00122C9D" w:rsidRDefault="002F22B4" w:rsidP="002F22B4">
            <w:pPr>
              <w:jc w:val="center"/>
              <w:rPr>
                <w:color w:val="000000" w:themeColor="text1"/>
              </w:rPr>
            </w:pPr>
          </w:p>
        </w:tc>
      </w:tr>
      <w:tr w:rsidR="004C621F" w:rsidRPr="004C621F" w:rsidTr="00AF2D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4C621F" w:rsidRPr="004C621F" w:rsidRDefault="002F22B4" w:rsidP="002F22B4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Status: </w:t>
            </w:r>
          </w:p>
        </w:tc>
        <w:tc>
          <w:tcPr>
            <w:tcW w:w="4606" w:type="dxa"/>
          </w:tcPr>
          <w:p w:rsidR="004C621F" w:rsidRPr="004C621F" w:rsidRDefault="002F22B4" w:rsidP="007B40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Obec</w:t>
            </w:r>
          </w:p>
        </w:tc>
      </w:tr>
      <w:tr w:rsidR="002F22B4" w:rsidRPr="004C621F" w:rsidTr="00AF2D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2F22B4" w:rsidRDefault="002F22B4" w:rsidP="002F22B4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Typ úřadu: </w:t>
            </w:r>
          </w:p>
        </w:tc>
        <w:tc>
          <w:tcPr>
            <w:tcW w:w="4606" w:type="dxa"/>
          </w:tcPr>
          <w:p w:rsidR="002F22B4" w:rsidRDefault="002F22B4" w:rsidP="007B40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Obec</w:t>
            </w:r>
          </w:p>
        </w:tc>
      </w:tr>
      <w:tr w:rsidR="002F22B4" w:rsidRPr="004C621F" w:rsidTr="00AF2D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2F22B4" w:rsidRPr="004C621F" w:rsidRDefault="002F22B4" w:rsidP="00C23846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2F22B4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ZUJ (kód obce):</w:t>
            </w:r>
          </w:p>
        </w:tc>
        <w:tc>
          <w:tcPr>
            <w:tcW w:w="4606" w:type="dxa"/>
          </w:tcPr>
          <w:p w:rsidR="002F22B4" w:rsidRPr="004C621F" w:rsidRDefault="002F22B4" w:rsidP="00C238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F22B4">
              <w:rPr>
                <w:rFonts w:cstheme="minorHAnsi"/>
                <w:color w:val="000000" w:themeColor="text1"/>
                <w:sz w:val="24"/>
                <w:szCs w:val="24"/>
              </w:rPr>
              <w:t>583561</w:t>
            </w:r>
          </w:p>
        </w:tc>
      </w:tr>
      <w:tr w:rsidR="002F22B4" w:rsidRPr="004C621F" w:rsidTr="00AF2D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2F22B4" w:rsidRPr="004C621F" w:rsidRDefault="002F22B4" w:rsidP="00C23846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NUTS 2:</w:t>
            </w:r>
          </w:p>
        </w:tc>
        <w:tc>
          <w:tcPr>
            <w:tcW w:w="4606" w:type="dxa"/>
          </w:tcPr>
          <w:p w:rsidR="002F22B4" w:rsidRPr="004C621F" w:rsidRDefault="002F22B4" w:rsidP="00C2384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CZ06 - Jihovýchod</w:t>
            </w:r>
          </w:p>
        </w:tc>
      </w:tr>
      <w:tr w:rsidR="002F22B4" w:rsidRPr="004C621F" w:rsidTr="00AF2D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2F22B4" w:rsidRPr="004C621F" w:rsidRDefault="002F22B4" w:rsidP="002F22B4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NUTS 3:</w:t>
            </w:r>
          </w:p>
        </w:tc>
        <w:tc>
          <w:tcPr>
            <w:tcW w:w="4606" w:type="dxa"/>
          </w:tcPr>
          <w:p w:rsidR="002F22B4" w:rsidRPr="004C621F" w:rsidRDefault="002F22B4" w:rsidP="007B40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CZ064 - Jihomoravský kraj</w:t>
            </w:r>
          </w:p>
        </w:tc>
      </w:tr>
      <w:tr w:rsidR="002F22B4" w:rsidRPr="004C621F" w:rsidTr="00AF2D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2F22B4" w:rsidRPr="004C621F" w:rsidRDefault="002F22B4" w:rsidP="002F22B4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LAU 1 (NUTS 4):</w:t>
            </w:r>
          </w:p>
        </w:tc>
        <w:tc>
          <w:tcPr>
            <w:tcW w:w="4606" w:type="dxa"/>
          </w:tcPr>
          <w:p w:rsidR="002F22B4" w:rsidRPr="004C621F" w:rsidRDefault="002F22B4" w:rsidP="007B40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C621F">
              <w:rPr>
                <w:rFonts w:cstheme="minorHAnsi"/>
                <w:color w:val="000000" w:themeColor="text1"/>
                <w:sz w:val="24"/>
                <w:szCs w:val="24"/>
              </w:rPr>
              <w:t>CZ0643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-</w:t>
            </w:r>
            <w:r w:rsidRPr="004C621F">
              <w:rPr>
                <w:rFonts w:cstheme="minorHAnsi"/>
                <w:color w:val="000000" w:themeColor="text1"/>
                <w:sz w:val="24"/>
                <w:szCs w:val="24"/>
              </w:rPr>
              <w:t xml:space="preserve"> Brno - venkov</w:t>
            </w:r>
          </w:p>
        </w:tc>
      </w:tr>
      <w:tr w:rsidR="002F22B4" w:rsidRPr="004C621F" w:rsidTr="00AF2D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2F22B4" w:rsidRPr="004C621F" w:rsidRDefault="002F22B4" w:rsidP="002F22B4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Obec s rozšířenou působností:</w:t>
            </w:r>
          </w:p>
        </w:tc>
        <w:tc>
          <w:tcPr>
            <w:tcW w:w="4606" w:type="dxa"/>
          </w:tcPr>
          <w:p w:rsidR="002F22B4" w:rsidRPr="004C621F" w:rsidRDefault="002F22B4" w:rsidP="007B40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C621F">
              <w:rPr>
                <w:rFonts w:cstheme="minorHAnsi"/>
                <w:color w:val="000000" w:themeColor="text1"/>
                <w:sz w:val="24"/>
                <w:szCs w:val="24"/>
              </w:rPr>
              <w:t>Šlapanice</w:t>
            </w:r>
          </w:p>
        </w:tc>
      </w:tr>
      <w:tr w:rsidR="002F22B4" w:rsidRPr="004C621F" w:rsidTr="00AF2D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2F22B4" w:rsidRPr="004C621F" w:rsidRDefault="002F22B4" w:rsidP="002F22B4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Obec s pověřeným obecním úřadem:</w:t>
            </w:r>
          </w:p>
        </w:tc>
        <w:tc>
          <w:tcPr>
            <w:tcW w:w="4606" w:type="dxa"/>
          </w:tcPr>
          <w:p w:rsidR="002F22B4" w:rsidRPr="004C621F" w:rsidRDefault="002F22B4" w:rsidP="007B40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C621F">
              <w:rPr>
                <w:rFonts w:cstheme="minorHAnsi"/>
                <w:color w:val="000000" w:themeColor="text1"/>
                <w:sz w:val="24"/>
                <w:szCs w:val="24"/>
              </w:rPr>
              <w:t>Šlapanice</w:t>
            </w:r>
          </w:p>
        </w:tc>
      </w:tr>
      <w:tr w:rsidR="002F22B4" w:rsidRPr="004C621F" w:rsidTr="00AF2D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2F22B4" w:rsidRPr="00E01CC4" w:rsidRDefault="002F22B4" w:rsidP="00E01C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01CC4">
              <w:rPr>
                <w:rFonts w:cstheme="minorHAnsi"/>
                <w:color w:val="000000" w:themeColor="text1"/>
                <w:sz w:val="24"/>
                <w:szCs w:val="24"/>
              </w:rPr>
              <w:t>Katastrální plocha (ha):</w:t>
            </w:r>
          </w:p>
        </w:tc>
        <w:tc>
          <w:tcPr>
            <w:tcW w:w="4606" w:type="dxa"/>
          </w:tcPr>
          <w:p w:rsidR="002F22B4" w:rsidRPr="00E01CC4" w:rsidRDefault="002F22B4" w:rsidP="00E01C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01CC4">
              <w:rPr>
                <w:rFonts w:cstheme="minorHAnsi"/>
                <w:color w:val="000000" w:themeColor="text1"/>
                <w:sz w:val="24"/>
                <w:szCs w:val="24"/>
              </w:rPr>
              <w:t>1967,7</w:t>
            </w:r>
          </w:p>
        </w:tc>
      </w:tr>
      <w:tr w:rsidR="002F22B4" w:rsidRPr="004C621F" w:rsidTr="00AF2D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2F22B4" w:rsidRPr="00E01CC4" w:rsidRDefault="002F22B4" w:rsidP="00E01CC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01CC4">
              <w:rPr>
                <w:rFonts w:cstheme="minorHAnsi"/>
                <w:color w:val="000000" w:themeColor="text1"/>
                <w:sz w:val="24"/>
                <w:szCs w:val="24"/>
              </w:rPr>
              <w:t xml:space="preserve">Počet bydlících obyvatel k </w:t>
            </w:r>
            <w:proofErr w:type="gramStart"/>
            <w:r w:rsidRPr="00E01CC4">
              <w:rPr>
                <w:rFonts w:cstheme="minorHAnsi"/>
                <w:color w:val="000000" w:themeColor="text1"/>
                <w:sz w:val="24"/>
                <w:szCs w:val="24"/>
              </w:rPr>
              <w:t>1.1.2019</w:t>
            </w:r>
            <w:proofErr w:type="gramEnd"/>
            <w:r w:rsidRPr="00E01CC4">
              <w:rPr>
                <w:rFonts w:cstheme="minorHAnsi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4606" w:type="dxa"/>
          </w:tcPr>
          <w:p w:rsidR="002F22B4" w:rsidRPr="00E01CC4" w:rsidRDefault="002F22B4" w:rsidP="00E01CC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01CC4">
              <w:rPr>
                <w:rFonts w:cstheme="minorHAnsi"/>
                <w:color w:val="000000" w:themeColor="text1"/>
                <w:sz w:val="24"/>
                <w:szCs w:val="24"/>
              </w:rPr>
              <w:t>2748</w:t>
            </w:r>
          </w:p>
        </w:tc>
      </w:tr>
      <w:tr w:rsidR="002F22B4" w:rsidRPr="004C621F" w:rsidTr="00AF2D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2F22B4" w:rsidRPr="004C621F" w:rsidRDefault="002F22B4" w:rsidP="002F22B4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Nadmořská výška (m. n. </w:t>
            </w: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m.):</w:t>
            </w:r>
          </w:p>
        </w:tc>
        <w:tc>
          <w:tcPr>
            <w:tcW w:w="4606" w:type="dxa"/>
          </w:tcPr>
          <w:p w:rsidR="002F22B4" w:rsidRPr="00E01CC4" w:rsidRDefault="002F22B4" w:rsidP="007B40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01CC4">
              <w:rPr>
                <w:rFonts w:cstheme="minorHAnsi"/>
                <w:color w:val="000000" w:themeColor="text1"/>
                <w:sz w:val="24"/>
                <w:szCs w:val="24"/>
              </w:rPr>
              <w:t>312</w:t>
            </w:r>
          </w:p>
        </w:tc>
      </w:tr>
      <w:tr w:rsidR="002F22B4" w:rsidRPr="004C621F" w:rsidTr="00AF2D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2F22B4" w:rsidRPr="004C621F" w:rsidRDefault="002F22B4" w:rsidP="002F22B4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Zeměpisné souřadnice (WGS-84):</w:t>
            </w:r>
          </w:p>
        </w:tc>
        <w:tc>
          <w:tcPr>
            <w:tcW w:w="4606" w:type="dxa"/>
          </w:tcPr>
          <w:p w:rsidR="002F22B4" w:rsidRPr="00E01CC4" w:rsidRDefault="002F22B4" w:rsidP="007B40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01CC4">
              <w:rPr>
                <w:rFonts w:cstheme="minorHAnsi"/>
                <w:color w:val="000000" w:themeColor="text1"/>
                <w:sz w:val="24"/>
                <w:szCs w:val="24"/>
              </w:rPr>
              <w:t xml:space="preserve">16° 31' </w:t>
            </w:r>
            <w:proofErr w:type="gramStart"/>
            <w:r w:rsidRPr="00E01CC4">
              <w:rPr>
                <w:rFonts w:cstheme="minorHAnsi"/>
                <w:color w:val="000000" w:themeColor="text1"/>
                <w:sz w:val="24"/>
                <w:szCs w:val="24"/>
              </w:rPr>
              <w:t>24'' E , 49° 6</w:t>
            </w:r>
            <w:proofErr w:type="gramEnd"/>
            <w:r w:rsidRPr="00E01CC4">
              <w:rPr>
                <w:rFonts w:cstheme="minorHAnsi"/>
                <w:color w:val="000000" w:themeColor="text1"/>
                <w:sz w:val="24"/>
                <w:szCs w:val="24"/>
              </w:rPr>
              <w:t>' 40'' N</w:t>
            </w:r>
          </w:p>
        </w:tc>
      </w:tr>
      <w:tr w:rsidR="002F22B4" w:rsidRPr="004C621F" w:rsidTr="00AF2D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2F22B4" w:rsidRPr="004C621F" w:rsidRDefault="002F22B4" w:rsidP="002F22B4">
            <w:pPr>
              <w:spacing w:line="360" w:lineRule="auto"/>
              <w:rPr>
                <w:rFonts w:eastAsia="Times New Roman"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C621F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PSČ:</w:t>
            </w:r>
          </w:p>
        </w:tc>
        <w:tc>
          <w:tcPr>
            <w:tcW w:w="4606" w:type="dxa"/>
          </w:tcPr>
          <w:p w:rsidR="002F22B4" w:rsidRPr="00E01CC4" w:rsidRDefault="002F22B4" w:rsidP="007B40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01CC4">
              <w:rPr>
                <w:rFonts w:cstheme="minorHAnsi"/>
                <w:color w:val="000000" w:themeColor="text1"/>
                <w:sz w:val="24"/>
                <w:szCs w:val="24"/>
              </w:rPr>
              <w:t>664 44</w:t>
            </w:r>
          </w:p>
        </w:tc>
      </w:tr>
    </w:tbl>
    <w:p w:rsidR="00460D4B" w:rsidRDefault="00460D4B" w:rsidP="00460D4B"/>
    <w:p w:rsidR="00942913" w:rsidRPr="00942913" w:rsidRDefault="00942913" w:rsidP="00942913"/>
    <w:p w:rsidR="00460D4B" w:rsidRDefault="00460D4B" w:rsidP="0039278C">
      <w:pPr>
        <w:spacing w:line="360" w:lineRule="auto"/>
        <w:jc w:val="both"/>
        <w:rPr>
          <w:rStyle w:val="Nadpis2Char"/>
        </w:rPr>
      </w:pPr>
    </w:p>
    <w:p w:rsidR="00460D4B" w:rsidRDefault="00460D4B" w:rsidP="0039278C">
      <w:pPr>
        <w:spacing w:line="360" w:lineRule="auto"/>
        <w:jc w:val="both"/>
        <w:rPr>
          <w:rStyle w:val="Nadpis2Char"/>
        </w:rPr>
      </w:pPr>
    </w:p>
    <w:p w:rsidR="00460D4B" w:rsidRDefault="00460D4B" w:rsidP="0039278C">
      <w:pPr>
        <w:spacing w:line="360" w:lineRule="auto"/>
        <w:jc w:val="both"/>
        <w:rPr>
          <w:rStyle w:val="Nadpis2Char"/>
        </w:rPr>
      </w:pPr>
    </w:p>
    <w:p w:rsidR="00460D4B" w:rsidRDefault="00460D4B" w:rsidP="0039278C">
      <w:pPr>
        <w:spacing w:line="360" w:lineRule="auto"/>
        <w:jc w:val="both"/>
        <w:rPr>
          <w:rStyle w:val="Nadpis2Char"/>
        </w:rPr>
      </w:pPr>
    </w:p>
    <w:p w:rsidR="00CC6A99" w:rsidRDefault="00CC6A99" w:rsidP="0039278C">
      <w:pPr>
        <w:spacing w:line="360" w:lineRule="auto"/>
        <w:jc w:val="both"/>
        <w:rPr>
          <w:rStyle w:val="Nadpis2Char"/>
        </w:rPr>
      </w:pPr>
    </w:p>
    <w:p w:rsidR="00F77985" w:rsidRDefault="00F77985" w:rsidP="0039278C">
      <w:pPr>
        <w:spacing w:line="360" w:lineRule="auto"/>
        <w:jc w:val="both"/>
        <w:rPr>
          <w:rStyle w:val="Nadpis2Char"/>
        </w:rPr>
      </w:pPr>
    </w:p>
    <w:p w:rsidR="00F77985" w:rsidRDefault="00F77985" w:rsidP="0039278C">
      <w:pPr>
        <w:spacing w:line="360" w:lineRule="auto"/>
        <w:jc w:val="both"/>
        <w:rPr>
          <w:rStyle w:val="Nadpis2Char"/>
        </w:rPr>
      </w:pPr>
    </w:p>
    <w:p w:rsidR="00E01CC4" w:rsidRDefault="00E01CC4" w:rsidP="0039278C">
      <w:pPr>
        <w:spacing w:line="360" w:lineRule="auto"/>
        <w:jc w:val="both"/>
        <w:rPr>
          <w:rStyle w:val="Nadpis2Char"/>
        </w:rPr>
      </w:pPr>
    </w:p>
    <w:p w:rsidR="00E01CC4" w:rsidRDefault="00E01CC4" w:rsidP="0039278C">
      <w:pPr>
        <w:spacing w:line="360" w:lineRule="auto"/>
        <w:jc w:val="both"/>
        <w:rPr>
          <w:rStyle w:val="Nadpis2Char"/>
        </w:rPr>
      </w:pPr>
    </w:p>
    <w:p w:rsidR="000E715E" w:rsidRDefault="00F91411" w:rsidP="0086026A">
      <w:pPr>
        <w:spacing w:line="360" w:lineRule="auto"/>
        <w:jc w:val="both"/>
        <w:rPr>
          <w:rStyle w:val="Nadpis2Char"/>
        </w:rPr>
      </w:pPr>
      <w:bookmarkStart w:id="11" w:name="_Toc26269939"/>
      <w:r w:rsidRPr="00D23FE9">
        <w:rPr>
          <w:rStyle w:val="Nadpis2Char"/>
        </w:rPr>
        <w:lastRenderedPageBreak/>
        <w:t>Historie</w:t>
      </w:r>
      <w:bookmarkEnd w:id="11"/>
    </w:p>
    <w:p w:rsidR="005770F7" w:rsidRPr="00D77479" w:rsidRDefault="005770F7" w:rsidP="0086026A">
      <w:pPr>
        <w:spacing w:line="360" w:lineRule="auto"/>
        <w:jc w:val="both"/>
        <w:rPr>
          <w:rFonts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Na místě Ořechova, Ořechoviček a Tikovic stávaly osady už v pravěku. Z této doby pocházejí četné archeologické nálezy, které jsou uloženy v  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etnografickém </w:t>
      </w:r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muzeu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v</w:t>
      </w:r>
      <w:r w:rsidR="000B5503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Brně</w:t>
      </w:r>
      <w:r w:rsidR="000B5503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Vlastivědném muzeu v Olomouci a Obecním muzeu</w:t>
      </w:r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. Pod obcí vedou podzemní chodby a skrýše, které 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nejsou dos</w:t>
      </w:r>
      <w:r w:rsidR="00297019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tatečně probádány a zdokumentovány</w:t>
      </w:r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. Nejstarší písemná zpráva o obci je z roku 1234 - na královských listech v Brně a Znojmě, psaných klášteru rajhradskému, je uveden jako svědek </w:t>
      </w:r>
      <w:proofErr w:type="spellStart"/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Nahrad</w:t>
      </w:r>
      <w:proofErr w:type="spellEnd"/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z Ořechového. V té době panov</w:t>
      </w:r>
      <w:r w:rsidR="000B5503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al v českém státě král Václav I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. O obci je zmínka již na zakládací listině benediktýnského kláštera v Rajhradě, která je datována rokem 1048. tato listina však není originál, ale pochází až z 12. století.</w:t>
      </w:r>
    </w:p>
    <w:p w:rsidR="005770F7" w:rsidRPr="005770F7" w:rsidRDefault="005770F7" w:rsidP="005770F7">
      <w:pPr>
        <w:spacing w:line="360" w:lineRule="auto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5770F7">
        <w:rPr>
          <w:rFonts w:cs="Times New Roman"/>
          <w:b/>
          <w:bCs/>
          <w:color w:val="000000"/>
          <w:sz w:val="24"/>
          <w:szCs w:val="24"/>
          <w:shd w:val="clear" w:color="auto" w:fill="FFFFFF"/>
        </w:rPr>
        <w:t>Ořechov</w:t>
      </w:r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> byl od roku 1378 rozdělen na dva díly. První díl příslušel klášteru sv. Anny v Brně, druhý díl kapitule sv. Petra a Pavla. </w:t>
      </w:r>
      <w:r w:rsidRPr="005770F7">
        <w:rPr>
          <w:rFonts w:cs="Times New Roman"/>
          <w:b/>
          <w:bCs/>
          <w:color w:val="000000"/>
          <w:sz w:val="24"/>
          <w:szCs w:val="24"/>
          <w:shd w:val="clear" w:color="auto" w:fill="FFFFFF"/>
        </w:rPr>
        <w:t>Ořechovičky</w:t>
      </w:r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> příslušely od r. 1317 klášteru sv. Anny. </w:t>
      </w:r>
      <w:r w:rsidRPr="005770F7">
        <w:rPr>
          <w:rFonts w:cs="Times New Roman"/>
          <w:b/>
          <w:bCs/>
          <w:color w:val="000000"/>
          <w:sz w:val="24"/>
          <w:szCs w:val="24"/>
          <w:shd w:val="clear" w:color="auto" w:fill="FFFFFF"/>
        </w:rPr>
        <w:t>Tikovice</w:t>
      </w:r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 xml:space="preserve"> v I. polovině XIV. století – tehdy </w:t>
      </w:r>
      <w:proofErr w:type="spellStart"/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>Štikovice</w:t>
      </w:r>
      <w:proofErr w:type="spellEnd"/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 xml:space="preserve"> – byly rozděleny na několik dílů. Největší díly patřily kapitule sv. Petra a Pavla v Brně, další spadaly do Kounic a Prštic. Nacházely se zde rozsáhlé rybníky, ve kterých bylo mnoho štik. Ryby se formou poddanských dávek odváděly do Brna. Poddaní měli vůči vrchnosti své povinnosti jako robotu a odvádění dávek, zpravidla v den sv. Jiří a sv. Václava. Nejstarší obecní pečeť je z roku 1740 a na ní je nápis „</w:t>
      </w:r>
      <w:proofErr w:type="spellStart"/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>Peczet</w:t>
      </w:r>
      <w:proofErr w:type="spellEnd"/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>obeczni</w:t>
      </w:r>
      <w:proofErr w:type="spellEnd"/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>Welkeho</w:t>
      </w:r>
      <w:proofErr w:type="spellEnd"/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>Worzechoviho</w:t>
      </w:r>
      <w:proofErr w:type="spellEnd"/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>“. Ve znaku je strom ořešák. Závislost obcí na vrchnosti trvala až do roku 1850, kdy bylo v našich obcích zrušeno poddanství.</w:t>
      </w:r>
    </w:p>
    <w:p w:rsidR="005770F7" w:rsidRPr="005770F7" w:rsidRDefault="005770F7" w:rsidP="005770F7">
      <w:pPr>
        <w:spacing w:line="360" w:lineRule="auto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 xml:space="preserve">Nejtěžší časy 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>zažily</w:t>
      </w:r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 xml:space="preserve"> obce v době válek. Za třicetileté války, v letech 1643–1645 při obléhání 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>Brna švédskými vojsky, byly</w:t>
      </w:r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 xml:space="preserve"> obce z velké části vypáleny. Hodně škod bylo napácháno také r. 1805 za bitvy u Slavkova a r. 1866 za války </w:t>
      </w:r>
      <w:proofErr w:type="spellStart"/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>prusko</w:t>
      </w:r>
      <w:proofErr w:type="spellEnd"/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 xml:space="preserve"> – rakouské. V I. světové válce v le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>tech 1914–1918 bojovalo z uvedených</w:t>
      </w:r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 xml:space="preserve"> obcí 657 mužů. Padlo v ní 27 mužů z Ořechova, 19 z Ořechoviček a 23 z Tikovic.</w:t>
      </w:r>
    </w:p>
    <w:p w:rsidR="005770F7" w:rsidRPr="005770F7" w:rsidRDefault="005770F7" w:rsidP="005770F7">
      <w:pPr>
        <w:spacing w:line="360" w:lineRule="auto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 xml:space="preserve">Ke konci II. světové války ve dnech 18. – 24. dubna 1945 se obce staly doslova pevností německých vojsk maršála </w:t>
      </w:r>
      <w:proofErr w:type="spellStart"/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>Schörnera</w:t>
      </w:r>
      <w:proofErr w:type="spellEnd"/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t xml:space="preserve"> před útokem na Brno. Vojáci Rudé armády II. ukrajinského frontu maršála Malinovského bojovali o naše obce celý týden. Vesnice byly doslova v troskách a byly jedněmi z nejvíce postižených na Moravě. Byla zde svedena jedna z nejtěžších tankových bitev. Výsledkem bylo 34 zničených tanků a obrněných vozidel na obou stranách vojsk. Jako historická zajímavost bude navždy v dějinách válek zapsána poslední provedená zteč kozácké jízdy.</w:t>
      </w:r>
    </w:p>
    <w:p w:rsidR="005770F7" w:rsidRPr="00D77479" w:rsidRDefault="005770F7" w:rsidP="005770F7">
      <w:pPr>
        <w:spacing w:line="360" w:lineRule="auto"/>
        <w:jc w:val="both"/>
        <w:rPr>
          <w:rFonts w:cs="Times New Roman"/>
          <w:color w:val="000000" w:themeColor="text1"/>
          <w:sz w:val="24"/>
          <w:szCs w:val="24"/>
          <w:shd w:val="clear" w:color="auto" w:fill="FFFFFF"/>
        </w:rPr>
      </w:pPr>
      <w:r w:rsidRPr="005770F7">
        <w:rPr>
          <w:rFonts w:cs="Times New Roman"/>
          <w:color w:val="000000"/>
          <w:sz w:val="24"/>
          <w:szCs w:val="24"/>
          <w:shd w:val="clear" w:color="auto" w:fill="FFFFFF"/>
        </w:rPr>
        <w:lastRenderedPageBreak/>
        <w:t>Při osvobozov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 xml:space="preserve">acích bojích </w:t>
      </w:r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zahynulo 23 občanů. Úplně zničených domů bylo 189. Na místech nejtěžších bojů bylo zřízeno vojenské pohřebiště, na kterém je pohřbeno 1452 vojáků a důstojníků Rudé armády. V koncentračních táborech a na frontách II. světové války položilo své životy 14 občanů. V současné době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, nejbližší sobotu kolem 24. dubna,</w:t>
      </w:r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obec každoročně pořádá oslavy výročí osvobození. </w:t>
      </w:r>
      <w:r w:rsidR="00297019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T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yto oslavy jsou </w:t>
      </w:r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za účasti historických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bojových</w:t>
      </w:r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jednotek</w:t>
      </w:r>
      <w:r w:rsidR="007917BE"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, zástupců okolních obcí, armády, hejtmana Jihomoravského kraje a Generálního konzula Ruské federace</w:t>
      </w:r>
      <w:r w:rsidRPr="00D77479">
        <w:rPr>
          <w:rFonts w:cs="Times New Roman"/>
          <w:color w:val="000000" w:themeColor="text1"/>
          <w:sz w:val="24"/>
          <w:szCs w:val="24"/>
          <w:shd w:val="clear" w:color="auto" w:fill="FFFFFF"/>
        </w:rPr>
        <w:t>. Po válce se vystěhovalo 223 rodin převážně do Želešic, Modřic a Moravan, odkud byli předtím odsunuti občané německé národnosti. Řada domů byla opravena nebo znovu vybudována.</w:t>
      </w:r>
    </w:p>
    <w:p w:rsidR="005770F7" w:rsidRPr="005770F7" w:rsidRDefault="00375812" w:rsidP="005770F7">
      <w:pPr>
        <w:spacing w:line="360" w:lineRule="auto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375812">
        <w:rPr>
          <w:rFonts w:cs="Times New Roman"/>
          <w:color w:val="000000"/>
          <w:sz w:val="24"/>
          <w:szCs w:val="24"/>
          <w:shd w:val="clear" w:color="auto" w:fill="FFFFFF"/>
        </w:rPr>
        <w:t>Dnešní Ořechov vznikl sloučením tří dříve samostatných obcí – Ořechova, Ořechoviček a Tikovic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 xml:space="preserve">, a to </w:t>
      </w:r>
      <w:r w:rsidR="005770F7" w:rsidRPr="005770F7">
        <w:rPr>
          <w:rFonts w:cs="Times New Roman"/>
          <w:color w:val="000000"/>
          <w:sz w:val="24"/>
          <w:szCs w:val="24"/>
          <w:shd w:val="clear" w:color="auto" w:fill="FFFFFF"/>
        </w:rPr>
        <w:t>v polovině minulého století. K politickému sloučení došlo 12. září 1946.</w:t>
      </w:r>
      <w:r w:rsidR="005770F7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770F7" w:rsidRPr="005770F7">
        <w:rPr>
          <w:rFonts w:cs="Times New Roman"/>
          <w:color w:val="000000"/>
          <w:sz w:val="24"/>
          <w:szCs w:val="24"/>
          <w:shd w:val="clear" w:color="auto" w:fill="FFFFFF"/>
        </w:rPr>
        <w:t>Prvním starostou sloučeného Ořechova se stal pan Jaromír Smejkal, hlavní iniciátor výstavby škol s přilehlým parkem.</w:t>
      </w:r>
    </w:p>
    <w:p w:rsidR="00895D16" w:rsidRPr="0086026A" w:rsidRDefault="00895D16" w:rsidP="00213A4A">
      <w:pPr>
        <w:rPr>
          <w:sz w:val="18"/>
          <w:shd w:val="clear" w:color="auto" w:fill="FFFFFF"/>
        </w:rPr>
      </w:pPr>
    </w:p>
    <w:p w:rsidR="000E715E" w:rsidRDefault="000E715E" w:rsidP="0086026A">
      <w:pPr>
        <w:pStyle w:val="Nadpis2"/>
        <w:spacing w:line="360" w:lineRule="auto"/>
        <w:rPr>
          <w:shd w:val="clear" w:color="auto" w:fill="FFFFFF"/>
        </w:rPr>
      </w:pPr>
      <w:bookmarkStart w:id="12" w:name="_Toc26269940"/>
      <w:r w:rsidRPr="00561457">
        <w:rPr>
          <w:shd w:val="clear" w:color="auto" w:fill="FFFFFF"/>
        </w:rPr>
        <w:t>Obyvatelstvo</w:t>
      </w:r>
      <w:bookmarkEnd w:id="12"/>
    </w:p>
    <w:p w:rsidR="000F34AC" w:rsidRDefault="004455B9" w:rsidP="00827877">
      <w:pPr>
        <w:spacing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-196215</wp:posOffset>
                </wp:positionH>
                <wp:positionV relativeFrom="paragraph">
                  <wp:posOffset>4300855</wp:posOffset>
                </wp:positionV>
                <wp:extent cx="6163945" cy="281940"/>
                <wp:effectExtent l="0" t="0" r="8255" b="3810"/>
                <wp:wrapSquare wrapText="bothSides"/>
                <wp:docPr id="6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394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157C49" w:rsidRDefault="000B5503" w:rsidP="00157C49">
                            <w:pPr>
                              <w:pStyle w:val="Titulek"/>
                              <w:jc w:val="center"/>
                              <w:rPr>
                                <w:noProof/>
                                <w:sz w:val="28"/>
                                <w:szCs w:val="24"/>
                              </w:rPr>
                            </w:pPr>
                            <w:bookmarkStart w:id="13" w:name="_Toc25511764"/>
                            <w:bookmarkStart w:id="14" w:name="_Toc26269899"/>
                            <w:r w:rsidRPr="00157C49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157C49">
                              <w:rPr>
                                <w:sz w:val="20"/>
                              </w:rPr>
                              <w:fldChar w:fldCharType="begin"/>
                            </w:r>
                            <w:r w:rsidRPr="00157C49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157C49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3</w:t>
                            </w:r>
                            <w:r w:rsidRPr="00157C49">
                              <w:rPr>
                                <w:sz w:val="20"/>
                              </w:rPr>
                              <w:fldChar w:fldCharType="end"/>
                            </w:r>
                            <w:r w:rsidRPr="00157C49">
                              <w:rPr>
                                <w:sz w:val="20"/>
                              </w:rPr>
                              <w:t>: Vývoj počtu obyvatel Ořechova v letech 1971 – 2018 (Zdroj: ČSÚ)</w:t>
                            </w:r>
                            <w:bookmarkEnd w:id="13"/>
                            <w:bookmarkEnd w:id="14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left:0;text-align:left;margin-left:-15.45pt;margin-top:338.65pt;width:485.35pt;height:22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" stroked="f">
                <v:textbox style="mso-fit-shape-to-text:t" inset="0,0,0,0">
                  <w:txbxContent>
                    <w:p w:rsidR="000B5503" w:rsidRPr="00157C49" w:rsidRDefault="000B5503" w:rsidP="00157C49">
                      <w:pPr>
                        <w:pStyle w:val="Titulek"/>
                        <w:jc w:val="center"/>
                        <w:rPr>
                          <w:noProof/>
                          <w:sz w:val="28"/>
                          <w:szCs w:val="24"/>
                        </w:rPr>
                      </w:pPr>
                      <w:bookmarkStart w:id="15" w:name="_Toc25511764"/>
                      <w:bookmarkStart w:id="16" w:name="_Toc26269899"/>
                      <w:r w:rsidRPr="00157C49">
                        <w:rPr>
                          <w:sz w:val="20"/>
                        </w:rPr>
                        <w:t xml:space="preserve">Graf </w:t>
                      </w:r>
                      <w:r w:rsidRPr="00157C49">
                        <w:rPr>
                          <w:sz w:val="20"/>
                        </w:rPr>
                        <w:fldChar w:fldCharType="begin"/>
                      </w:r>
                      <w:r w:rsidRPr="00157C49">
                        <w:rPr>
                          <w:sz w:val="20"/>
                        </w:rPr>
                        <w:instrText xml:space="preserve"> SEQ Graf \* ARABIC </w:instrText>
                      </w:r>
                      <w:r w:rsidRPr="00157C49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3</w:t>
                      </w:r>
                      <w:r w:rsidRPr="00157C49">
                        <w:rPr>
                          <w:sz w:val="20"/>
                        </w:rPr>
                        <w:fldChar w:fldCharType="end"/>
                      </w:r>
                      <w:r w:rsidRPr="00157C49">
                        <w:rPr>
                          <w:sz w:val="20"/>
                        </w:rPr>
                        <w:t>: Vývoj počtu obyvatel Ořechova v letech 1971 – 2018 (Zdroj: ČSÚ)</w:t>
                      </w:r>
                      <w:bookmarkEnd w:id="15"/>
                      <w:bookmarkEnd w:id="16"/>
                    </w:p>
                  </w:txbxContent>
                </v:textbox>
                <w10:wrap type="square"/>
              </v:shape>
            </w:pict>
          </mc:Fallback>
        </mc:AlternateContent>
      </w:r>
      <w:r w:rsidR="000F34AC" w:rsidRPr="00827877">
        <w:rPr>
          <w:noProof/>
          <w:sz w:val="24"/>
          <w:szCs w:val="24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1315720</wp:posOffset>
            </wp:positionV>
            <wp:extent cx="6163945" cy="2927985"/>
            <wp:effectExtent l="19050" t="0" r="8255" b="0"/>
            <wp:wrapSquare wrapText="bothSides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0F34AC" w:rsidRPr="00827877">
        <w:rPr>
          <w:sz w:val="24"/>
          <w:szCs w:val="24"/>
        </w:rPr>
        <w:t>Dle níže uvedeného grafu, lze vidět vývoj počtu obyvatel od roku 1971, kdy se tento počet postupně zvýšil z</w:t>
      </w:r>
      <w:r w:rsidR="00895D16">
        <w:rPr>
          <w:sz w:val="24"/>
          <w:szCs w:val="24"/>
        </w:rPr>
        <w:t> </w:t>
      </w:r>
      <w:r w:rsidR="000F34AC" w:rsidRPr="00827877">
        <w:rPr>
          <w:sz w:val="24"/>
          <w:szCs w:val="24"/>
        </w:rPr>
        <w:t>2</w:t>
      </w:r>
      <w:r w:rsidR="00895D16">
        <w:rPr>
          <w:sz w:val="24"/>
          <w:szCs w:val="24"/>
        </w:rPr>
        <w:t xml:space="preserve"> </w:t>
      </w:r>
      <w:r w:rsidR="000F34AC" w:rsidRPr="00827877">
        <w:rPr>
          <w:sz w:val="24"/>
          <w:szCs w:val="24"/>
        </w:rPr>
        <w:t>485 obyvatel na současných 2</w:t>
      </w:r>
      <w:r w:rsidR="00895D16">
        <w:rPr>
          <w:sz w:val="24"/>
          <w:szCs w:val="24"/>
        </w:rPr>
        <w:t xml:space="preserve"> </w:t>
      </w:r>
      <w:r w:rsidR="000F34AC" w:rsidRPr="00827877">
        <w:rPr>
          <w:sz w:val="24"/>
          <w:szCs w:val="24"/>
        </w:rPr>
        <w:t xml:space="preserve">748 obyvatel. Mezi roky 1971 – 2010 </w:t>
      </w:r>
      <w:r w:rsidR="00266B52">
        <w:rPr>
          <w:sz w:val="24"/>
          <w:szCs w:val="24"/>
        </w:rPr>
        <w:t xml:space="preserve">byl </w:t>
      </w:r>
      <w:r w:rsidR="000F34AC" w:rsidRPr="00827877">
        <w:rPr>
          <w:sz w:val="24"/>
          <w:szCs w:val="24"/>
        </w:rPr>
        <w:t xml:space="preserve">počet obyvatel </w:t>
      </w:r>
      <w:r w:rsidR="00266B52">
        <w:rPr>
          <w:sz w:val="24"/>
          <w:szCs w:val="24"/>
        </w:rPr>
        <w:t xml:space="preserve">spíše kolísavý a pohyboval se v rozmezí hodnot </w:t>
      </w:r>
      <w:r w:rsidR="000F34AC" w:rsidRPr="00827877">
        <w:rPr>
          <w:sz w:val="24"/>
          <w:szCs w:val="24"/>
        </w:rPr>
        <w:t>2 300 až 2</w:t>
      </w:r>
      <w:r w:rsidR="00ED7827" w:rsidRPr="00827877">
        <w:rPr>
          <w:sz w:val="24"/>
          <w:szCs w:val="24"/>
        </w:rPr>
        <w:t> </w:t>
      </w:r>
      <w:r w:rsidR="000F34AC" w:rsidRPr="00827877">
        <w:rPr>
          <w:sz w:val="24"/>
          <w:szCs w:val="24"/>
        </w:rPr>
        <w:t>500</w:t>
      </w:r>
      <w:r w:rsidR="00ED7827" w:rsidRPr="00827877">
        <w:rPr>
          <w:sz w:val="24"/>
          <w:szCs w:val="24"/>
        </w:rPr>
        <w:t>. Až od roku 2010 začala hodnota počtu obyvatel postupně narůstat</w:t>
      </w:r>
      <w:r w:rsidR="00ED7827">
        <w:t>.</w:t>
      </w:r>
    </w:p>
    <w:p w:rsidR="0019017E" w:rsidRPr="003217CC" w:rsidRDefault="00ED7827" w:rsidP="00827877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699770</wp:posOffset>
            </wp:positionV>
            <wp:extent cx="5594350" cy="3298190"/>
            <wp:effectExtent l="19050" t="0" r="6350" b="0"/>
            <wp:wrapSquare wrapText="bothSides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19017E" w:rsidRPr="003217CC">
        <w:rPr>
          <w:sz w:val="24"/>
          <w:szCs w:val="24"/>
        </w:rPr>
        <w:t xml:space="preserve"> V rámci posledního desetiletí lze zaznamenat rostoucí počet obyvatel obce Ořechov, což</w:t>
      </w:r>
      <w:r w:rsidR="00FF0EB5">
        <w:rPr>
          <w:sz w:val="24"/>
          <w:szCs w:val="24"/>
        </w:rPr>
        <w:t xml:space="preserve"> znázorňuje níže uvedený graf. K</w:t>
      </w:r>
      <w:r w:rsidR="0019017E" w:rsidRPr="003217CC">
        <w:rPr>
          <w:sz w:val="24"/>
          <w:szCs w:val="24"/>
        </w:rPr>
        <w:t> </w:t>
      </w:r>
      <w:r w:rsidR="003217CC" w:rsidRPr="003217CC">
        <w:rPr>
          <w:sz w:val="24"/>
          <w:szCs w:val="24"/>
        </w:rPr>
        <w:t>31. 12. 2018</w:t>
      </w:r>
      <w:r w:rsidR="0019017E" w:rsidRPr="003217CC">
        <w:rPr>
          <w:sz w:val="24"/>
          <w:szCs w:val="24"/>
        </w:rPr>
        <w:t xml:space="preserve"> obec čítala 2</w:t>
      </w:r>
      <w:r w:rsidR="00895D16">
        <w:rPr>
          <w:sz w:val="24"/>
          <w:szCs w:val="24"/>
        </w:rPr>
        <w:t xml:space="preserve"> </w:t>
      </w:r>
      <w:r w:rsidR="0019017E" w:rsidRPr="003217CC">
        <w:rPr>
          <w:sz w:val="24"/>
          <w:szCs w:val="24"/>
        </w:rPr>
        <w:t xml:space="preserve">748 obyvatel. </w:t>
      </w:r>
    </w:p>
    <w:p w:rsidR="00895D16" w:rsidRDefault="004455B9" w:rsidP="00827877">
      <w:pPr>
        <w:spacing w:line="360" w:lineRule="auto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3393440</wp:posOffset>
                </wp:positionV>
                <wp:extent cx="5594350" cy="281940"/>
                <wp:effectExtent l="0" t="0" r="6350" b="3810"/>
                <wp:wrapSquare wrapText="bothSides"/>
                <wp:docPr id="6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435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157C49" w:rsidRDefault="000B5503" w:rsidP="00157C49">
                            <w:pPr>
                              <w:pStyle w:val="Titulek"/>
                              <w:jc w:val="center"/>
                              <w:rPr>
                                <w:noProof/>
                                <w:sz w:val="28"/>
                                <w:szCs w:val="24"/>
                              </w:rPr>
                            </w:pPr>
                            <w:bookmarkStart w:id="17" w:name="_Toc25511765"/>
                            <w:bookmarkStart w:id="18" w:name="_Toc26269900"/>
                            <w:r w:rsidRPr="00157C49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157C49">
                              <w:rPr>
                                <w:sz w:val="20"/>
                              </w:rPr>
                              <w:fldChar w:fldCharType="begin"/>
                            </w:r>
                            <w:r w:rsidRPr="00157C49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157C49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4</w:t>
                            </w:r>
                            <w:r w:rsidRPr="00157C49">
                              <w:rPr>
                                <w:sz w:val="20"/>
                              </w:rPr>
                              <w:fldChar w:fldCharType="end"/>
                            </w:r>
                            <w:r w:rsidRPr="00157C49">
                              <w:rPr>
                                <w:sz w:val="20"/>
                              </w:rPr>
                              <w:t>: Vý</w:t>
                            </w:r>
                            <w:r>
                              <w:rPr>
                                <w:sz w:val="20"/>
                              </w:rPr>
                              <w:t>v</w:t>
                            </w:r>
                            <w:r w:rsidRPr="00157C49">
                              <w:rPr>
                                <w:sz w:val="20"/>
                              </w:rPr>
                              <w:t>oj počtu obyvatel za posledních 10 let v obci Ořechov (Zdroj: ČSÚ)</w:t>
                            </w:r>
                            <w:bookmarkEnd w:id="17"/>
                            <w:bookmarkEnd w:id="18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0" type="#_x0000_t202" style="position:absolute;left:0;text-align:left;margin-left:0;margin-top:267.2pt;width:440.5pt;height:22.2pt;z-index:2517411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" stroked="f">
                <v:textbox style="mso-fit-shape-to-text:t" inset="0,0,0,0">
                  <w:txbxContent>
                    <w:p w:rsidR="000B5503" w:rsidRPr="00157C49" w:rsidRDefault="000B5503" w:rsidP="00157C49">
                      <w:pPr>
                        <w:pStyle w:val="Titulek"/>
                        <w:jc w:val="center"/>
                        <w:rPr>
                          <w:noProof/>
                          <w:sz w:val="28"/>
                          <w:szCs w:val="24"/>
                        </w:rPr>
                      </w:pPr>
                      <w:bookmarkStart w:id="19" w:name="_Toc25511765"/>
                      <w:bookmarkStart w:id="20" w:name="_Toc26269900"/>
                      <w:r w:rsidRPr="00157C49">
                        <w:rPr>
                          <w:sz w:val="20"/>
                        </w:rPr>
                        <w:t xml:space="preserve">Graf </w:t>
                      </w:r>
                      <w:r w:rsidRPr="00157C49">
                        <w:rPr>
                          <w:sz w:val="20"/>
                        </w:rPr>
                        <w:fldChar w:fldCharType="begin"/>
                      </w:r>
                      <w:r w:rsidRPr="00157C49">
                        <w:rPr>
                          <w:sz w:val="20"/>
                        </w:rPr>
                        <w:instrText xml:space="preserve"> SEQ Graf \* ARABIC </w:instrText>
                      </w:r>
                      <w:r w:rsidRPr="00157C49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4</w:t>
                      </w:r>
                      <w:r w:rsidRPr="00157C49">
                        <w:rPr>
                          <w:sz w:val="20"/>
                        </w:rPr>
                        <w:fldChar w:fldCharType="end"/>
                      </w:r>
                      <w:r w:rsidRPr="00157C49">
                        <w:rPr>
                          <w:sz w:val="20"/>
                        </w:rPr>
                        <w:t>: Vý</w:t>
                      </w:r>
                      <w:r>
                        <w:rPr>
                          <w:sz w:val="20"/>
                        </w:rPr>
                        <w:t>v</w:t>
                      </w:r>
                      <w:r w:rsidRPr="00157C49">
                        <w:rPr>
                          <w:sz w:val="20"/>
                        </w:rPr>
                        <w:t>oj počtu obyvatel za posledních 10 let v obci Ořechov (Zdroj: ČSÚ)</w:t>
                      </w:r>
                      <w:bookmarkEnd w:id="19"/>
                      <w:bookmarkEnd w:id="20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63FCA" w:rsidRPr="00827877" w:rsidRDefault="0019017E" w:rsidP="00827877">
      <w:pPr>
        <w:spacing w:line="360" w:lineRule="auto"/>
        <w:jc w:val="both"/>
        <w:rPr>
          <w:sz w:val="24"/>
          <w:szCs w:val="24"/>
        </w:rPr>
      </w:pPr>
      <w:r w:rsidRPr="00827877">
        <w:rPr>
          <w:sz w:val="24"/>
          <w:szCs w:val="24"/>
        </w:rPr>
        <w:t>Přírůstek poč</w:t>
      </w:r>
      <w:r w:rsidR="00621FAA">
        <w:rPr>
          <w:sz w:val="24"/>
          <w:szCs w:val="24"/>
        </w:rPr>
        <w:t>tu obyvatel reflektuje graf č. 5</w:t>
      </w:r>
      <w:r w:rsidRPr="00827877">
        <w:rPr>
          <w:sz w:val="24"/>
          <w:szCs w:val="24"/>
        </w:rPr>
        <w:t xml:space="preserve">, a to jak přirozený, tak i migrační a celkový. Přirozený přírůstek, tedy rozdíl mezi narozenými </w:t>
      </w:r>
      <w:r w:rsidR="00E87134" w:rsidRPr="00827877">
        <w:rPr>
          <w:sz w:val="24"/>
          <w:szCs w:val="24"/>
        </w:rPr>
        <w:t>a zemřelými obyvateli obce se ve většině let pohyboval v kladných hodnotách. Nejvyšší hodnoty dosáhl v roce 2015, kdy činil 24, naopak nejnižší</w:t>
      </w:r>
      <w:r w:rsidR="006F13D7">
        <w:rPr>
          <w:sz w:val="24"/>
          <w:szCs w:val="24"/>
        </w:rPr>
        <w:t xml:space="preserve"> a současně zápornou</w:t>
      </w:r>
      <w:r w:rsidR="00E87134" w:rsidRPr="00827877">
        <w:rPr>
          <w:sz w:val="24"/>
          <w:szCs w:val="24"/>
        </w:rPr>
        <w:t xml:space="preserve"> hodnotu vykazoval v letech 2011 a 2016, a to -6. </w:t>
      </w:r>
      <w:r w:rsidR="001E4947" w:rsidRPr="00827877">
        <w:rPr>
          <w:sz w:val="24"/>
          <w:szCs w:val="24"/>
        </w:rPr>
        <w:t>Migrační přírůstek, který zaznamenává rozdíl mezi přistěhovalými a vystěhovalými obyvateli, má za posle</w:t>
      </w:r>
      <w:r w:rsidR="00E87134" w:rsidRPr="00827877">
        <w:rPr>
          <w:sz w:val="24"/>
          <w:szCs w:val="24"/>
        </w:rPr>
        <w:t xml:space="preserve">dních 10 </w:t>
      </w:r>
      <w:r w:rsidR="00596E1A" w:rsidRPr="00827877">
        <w:rPr>
          <w:sz w:val="24"/>
          <w:szCs w:val="24"/>
        </w:rPr>
        <w:t xml:space="preserve">let </w:t>
      </w:r>
      <w:r w:rsidR="00E87134" w:rsidRPr="00827877">
        <w:rPr>
          <w:sz w:val="24"/>
          <w:szCs w:val="24"/>
        </w:rPr>
        <w:t xml:space="preserve">střídavě klesající a rostoucí tendenci, přičemž </w:t>
      </w:r>
      <w:r w:rsidR="006F13D7">
        <w:rPr>
          <w:sz w:val="24"/>
          <w:szCs w:val="24"/>
        </w:rPr>
        <w:t>jeho hodnoty byly vždy kladná a dvouciferná</w:t>
      </w:r>
      <w:r w:rsidR="00E87134" w:rsidRPr="00827877">
        <w:rPr>
          <w:sz w:val="24"/>
          <w:szCs w:val="24"/>
        </w:rPr>
        <w:t xml:space="preserve"> čísla, kromě roku 2009</w:t>
      </w:r>
      <w:r w:rsidR="00596E1A" w:rsidRPr="00827877">
        <w:rPr>
          <w:sz w:val="24"/>
          <w:szCs w:val="24"/>
        </w:rPr>
        <w:t>. Celkový přírůstek je kolísavý v průběhu zkoumaných let, a proto zde nelze určit jakýkoliv stálý trend.</w:t>
      </w:r>
      <w:r w:rsidR="003217CC" w:rsidRPr="00827877">
        <w:rPr>
          <w:sz w:val="24"/>
          <w:szCs w:val="24"/>
        </w:rPr>
        <w:t xml:space="preserve"> </w:t>
      </w:r>
    </w:p>
    <w:p w:rsidR="0019017E" w:rsidRDefault="004455B9" w:rsidP="0019017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4065905</wp:posOffset>
                </wp:positionV>
                <wp:extent cx="6214110" cy="281940"/>
                <wp:effectExtent l="0" t="0" r="0" b="3810"/>
                <wp:wrapSquare wrapText="bothSides"/>
                <wp:docPr id="6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411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157C49" w:rsidRDefault="000B5503" w:rsidP="00157C49">
                            <w:pPr>
                              <w:pStyle w:val="Titulek"/>
                              <w:jc w:val="center"/>
                              <w:rPr>
                                <w:sz w:val="20"/>
                              </w:rPr>
                            </w:pPr>
                            <w:bookmarkStart w:id="21" w:name="_Toc25511766"/>
                            <w:bookmarkStart w:id="22" w:name="_Toc26269901"/>
                            <w:r w:rsidRPr="00157C49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157C49">
                              <w:rPr>
                                <w:sz w:val="20"/>
                              </w:rPr>
                              <w:fldChar w:fldCharType="begin"/>
                            </w:r>
                            <w:r w:rsidRPr="00157C49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157C49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5</w:t>
                            </w:r>
                            <w:r w:rsidRPr="00157C49">
                              <w:rPr>
                                <w:sz w:val="20"/>
                              </w:rPr>
                              <w:fldChar w:fldCharType="end"/>
                            </w:r>
                            <w:r>
                              <w:rPr>
                                <w:sz w:val="20"/>
                              </w:rPr>
                              <w:t xml:space="preserve">: </w:t>
                            </w:r>
                            <w:r w:rsidRPr="00157C49">
                              <w:rPr>
                                <w:sz w:val="20"/>
                              </w:rPr>
                              <w:t>Přirozený, migrační a celkový přírůstek obyvatel za posledních 5 let</w:t>
                            </w:r>
                            <w:r>
                              <w:rPr>
                                <w:sz w:val="20"/>
                              </w:rPr>
                              <w:t xml:space="preserve"> v obci Ořechov</w:t>
                            </w:r>
                            <w:r w:rsidRPr="00157C49">
                              <w:rPr>
                                <w:sz w:val="20"/>
                              </w:rPr>
                              <w:t xml:space="preserve"> (Zdroj: ČSÚ)</w:t>
                            </w:r>
                            <w:bookmarkEnd w:id="21"/>
                            <w:bookmarkEnd w:id="22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1" type="#_x0000_t202" style="position:absolute;margin-left:0;margin-top:320.15pt;width:489.3pt;height:22.2pt;z-index:251743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" stroked="f">
                <v:textbox style="mso-fit-shape-to-text:t" inset="0,0,0,0">
                  <w:txbxContent>
                    <w:p w:rsidR="000B5503" w:rsidRPr="00157C49" w:rsidRDefault="000B5503" w:rsidP="00157C49">
                      <w:pPr>
                        <w:pStyle w:val="Titulek"/>
                        <w:jc w:val="center"/>
                        <w:rPr>
                          <w:sz w:val="20"/>
                        </w:rPr>
                      </w:pPr>
                      <w:bookmarkStart w:id="23" w:name="_Toc25511766"/>
                      <w:bookmarkStart w:id="24" w:name="_Toc26269901"/>
                      <w:r w:rsidRPr="00157C49">
                        <w:rPr>
                          <w:sz w:val="20"/>
                        </w:rPr>
                        <w:t xml:space="preserve">Graf </w:t>
                      </w:r>
                      <w:r w:rsidRPr="00157C49">
                        <w:rPr>
                          <w:sz w:val="20"/>
                        </w:rPr>
                        <w:fldChar w:fldCharType="begin"/>
                      </w:r>
                      <w:r w:rsidRPr="00157C49">
                        <w:rPr>
                          <w:sz w:val="20"/>
                        </w:rPr>
                        <w:instrText xml:space="preserve"> SEQ Graf \* ARABIC </w:instrText>
                      </w:r>
                      <w:r w:rsidRPr="00157C49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5</w:t>
                      </w:r>
                      <w:r w:rsidRPr="00157C49">
                        <w:rPr>
                          <w:sz w:val="20"/>
                        </w:rPr>
                        <w:fldChar w:fldCharType="end"/>
                      </w:r>
                      <w:r>
                        <w:rPr>
                          <w:sz w:val="20"/>
                        </w:rPr>
                        <w:t xml:space="preserve">: </w:t>
                      </w:r>
                      <w:r w:rsidRPr="00157C49">
                        <w:rPr>
                          <w:sz w:val="20"/>
                        </w:rPr>
                        <w:t>Přirozený, migrační a celkový přírůstek obyvatel za posledních 5 let</w:t>
                      </w:r>
                      <w:r>
                        <w:rPr>
                          <w:sz w:val="20"/>
                        </w:rPr>
                        <w:t xml:space="preserve"> v obci Ořechov</w:t>
                      </w:r>
                      <w:r w:rsidRPr="00157C49">
                        <w:rPr>
                          <w:sz w:val="20"/>
                        </w:rPr>
                        <w:t xml:space="preserve"> (Zdroj: ČSÚ)</w:t>
                      </w:r>
                      <w:bookmarkEnd w:id="23"/>
                      <w:bookmarkEnd w:id="24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A39B3"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89535</wp:posOffset>
            </wp:positionV>
            <wp:extent cx="6214110" cy="3818255"/>
            <wp:effectExtent l="0" t="0" r="0" b="0"/>
            <wp:wrapSquare wrapText="bothSides"/>
            <wp:docPr id="4" name="Graf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:rsidR="00463FCA" w:rsidRPr="00F86905" w:rsidRDefault="00463FCA" w:rsidP="00A8303D">
      <w:pPr>
        <w:jc w:val="both"/>
        <w:rPr>
          <w:b/>
          <w:sz w:val="24"/>
          <w:szCs w:val="24"/>
        </w:rPr>
      </w:pPr>
      <w:r w:rsidRPr="00F86905">
        <w:rPr>
          <w:b/>
          <w:sz w:val="24"/>
          <w:szCs w:val="24"/>
        </w:rPr>
        <w:t xml:space="preserve">Věková struktura obyvatel obce </w:t>
      </w:r>
    </w:p>
    <w:p w:rsidR="00A9087C" w:rsidRDefault="00A8303D" w:rsidP="0082787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Mnohaletým</w:t>
      </w:r>
      <w:r w:rsidR="008040DA" w:rsidRPr="00A8303D">
        <w:rPr>
          <w:sz w:val="24"/>
          <w:szCs w:val="24"/>
        </w:rPr>
        <w:t xml:space="preserve"> trendem </w:t>
      </w:r>
      <w:r w:rsidR="00A9087C">
        <w:rPr>
          <w:sz w:val="24"/>
          <w:szCs w:val="24"/>
        </w:rPr>
        <w:t xml:space="preserve">nejen </w:t>
      </w:r>
      <w:r w:rsidR="008040DA" w:rsidRPr="00A8303D">
        <w:rPr>
          <w:sz w:val="24"/>
          <w:szCs w:val="24"/>
        </w:rPr>
        <w:t>České republiky je proces demografického stárnut</w:t>
      </w:r>
      <w:r w:rsidR="00AB0252" w:rsidRPr="00A8303D">
        <w:rPr>
          <w:sz w:val="24"/>
          <w:szCs w:val="24"/>
        </w:rPr>
        <w:t>í</w:t>
      </w:r>
      <w:r w:rsidR="008040DA" w:rsidRPr="00A8303D">
        <w:rPr>
          <w:sz w:val="24"/>
          <w:szCs w:val="24"/>
        </w:rPr>
        <w:t xml:space="preserve">. V obci </w:t>
      </w:r>
      <w:r w:rsidR="006D287F">
        <w:rPr>
          <w:sz w:val="24"/>
          <w:szCs w:val="24"/>
        </w:rPr>
        <w:t xml:space="preserve">Ořechov </w:t>
      </w:r>
      <w:r w:rsidR="00AB0252" w:rsidRPr="00A8303D">
        <w:rPr>
          <w:sz w:val="24"/>
          <w:szCs w:val="24"/>
        </w:rPr>
        <w:t>sice dochází k </w:t>
      </w:r>
      <w:r w:rsidR="006D287F">
        <w:rPr>
          <w:sz w:val="24"/>
          <w:szCs w:val="24"/>
        </w:rPr>
        <w:t>postupnému</w:t>
      </w:r>
      <w:r w:rsidR="00AB0252" w:rsidRPr="00A8303D">
        <w:rPr>
          <w:sz w:val="24"/>
          <w:szCs w:val="24"/>
        </w:rPr>
        <w:t xml:space="preserve"> růstu obyvatel ve věku 65 a více let</w:t>
      </w:r>
      <w:r>
        <w:rPr>
          <w:sz w:val="24"/>
          <w:szCs w:val="24"/>
        </w:rPr>
        <w:t xml:space="preserve">, a to o </w:t>
      </w:r>
      <w:r w:rsidR="006F13D7">
        <w:rPr>
          <w:sz w:val="24"/>
          <w:szCs w:val="24"/>
        </w:rPr>
        <w:t xml:space="preserve">více než </w:t>
      </w:r>
      <w:r w:rsidR="00A9087C">
        <w:rPr>
          <w:sz w:val="24"/>
          <w:szCs w:val="24"/>
        </w:rPr>
        <w:t>37% za uplynulých 10</w:t>
      </w:r>
      <w:r>
        <w:rPr>
          <w:sz w:val="24"/>
          <w:szCs w:val="24"/>
        </w:rPr>
        <w:t xml:space="preserve"> let</w:t>
      </w:r>
      <w:r w:rsidR="00AB0252" w:rsidRPr="00A8303D">
        <w:rPr>
          <w:sz w:val="24"/>
          <w:szCs w:val="24"/>
        </w:rPr>
        <w:t>, ovšem nárůst je zaznamenán i ve věkové skupině 0-14 let</w:t>
      </w:r>
      <w:r>
        <w:rPr>
          <w:sz w:val="24"/>
          <w:szCs w:val="24"/>
        </w:rPr>
        <w:t>, která</w:t>
      </w:r>
      <w:r w:rsidR="00AB0252" w:rsidRPr="00A8303D">
        <w:rPr>
          <w:sz w:val="24"/>
          <w:szCs w:val="24"/>
        </w:rPr>
        <w:t xml:space="preserve"> z</w:t>
      </w:r>
      <w:r w:rsidR="00A9087C">
        <w:rPr>
          <w:sz w:val="24"/>
          <w:szCs w:val="24"/>
        </w:rPr>
        <w:t>a posledních 10</w:t>
      </w:r>
      <w:r w:rsidRPr="00A8303D">
        <w:rPr>
          <w:sz w:val="24"/>
          <w:szCs w:val="24"/>
        </w:rPr>
        <w:t xml:space="preserve"> let </w:t>
      </w:r>
      <w:r>
        <w:rPr>
          <w:sz w:val="24"/>
          <w:szCs w:val="24"/>
        </w:rPr>
        <w:t xml:space="preserve">vzrostla </w:t>
      </w:r>
      <w:r w:rsidR="00A9087C">
        <w:rPr>
          <w:sz w:val="24"/>
          <w:szCs w:val="24"/>
        </w:rPr>
        <w:t>o více než 47</w:t>
      </w:r>
      <w:r>
        <w:rPr>
          <w:sz w:val="24"/>
          <w:szCs w:val="24"/>
        </w:rPr>
        <w:t>%.</w:t>
      </w:r>
      <w:r w:rsidR="00A9087C">
        <w:rPr>
          <w:sz w:val="24"/>
          <w:szCs w:val="24"/>
        </w:rPr>
        <w:t xml:space="preserve"> V rámci</w:t>
      </w:r>
      <w:r>
        <w:rPr>
          <w:sz w:val="24"/>
          <w:szCs w:val="24"/>
        </w:rPr>
        <w:t xml:space="preserve"> </w:t>
      </w:r>
      <w:r w:rsidR="00A9087C">
        <w:rPr>
          <w:sz w:val="24"/>
          <w:szCs w:val="24"/>
        </w:rPr>
        <w:t>nejpočetnější věkové skupiny obyvatel obce,</w:t>
      </w:r>
      <w:r>
        <w:rPr>
          <w:sz w:val="24"/>
          <w:szCs w:val="24"/>
        </w:rPr>
        <w:t xml:space="preserve"> tedy </w:t>
      </w:r>
      <w:r w:rsidR="00235402">
        <w:rPr>
          <w:sz w:val="24"/>
          <w:szCs w:val="24"/>
        </w:rPr>
        <w:t>u obyvatel</w:t>
      </w:r>
      <w:r>
        <w:rPr>
          <w:sz w:val="24"/>
          <w:szCs w:val="24"/>
        </w:rPr>
        <w:t xml:space="preserve"> ve věku 15-64 let,</w:t>
      </w:r>
      <w:r w:rsidR="00A9087C">
        <w:rPr>
          <w:sz w:val="24"/>
          <w:szCs w:val="24"/>
        </w:rPr>
        <w:t xml:space="preserve"> tvořící zhruba 61% </w:t>
      </w:r>
      <w:r w:rsidR="00B40847">
        <w:rPr>
          <w:sz w:val="24"/>
          <w:szCs w:val="24"/>
        </w:rPr>
        <w:t xml:space="preserve">celkového počtu </w:t>
      </w:r>
      <w:r w:rsidR="006D287F">
        <w:rPr>
          <w:sz w:val="24"/>
          <w:szCs w:val="24"/>
        </w:rPr>
        <w:t>obyvatel</w:t>
      </w:r>
      <w:r w:rsidR="00A9087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A9087C">
        <w:rPr>
          <w:sz w:val="24"/>
          <w:szCs w:val="24"/>
        </w:rPr>
        <w:t>lze zaznamenat spíše stagnující trend, kdy se hodnoty drží v rozmezí 1</w:t>
      </w:r>
      <w:r w:rsidR="00895D16">
        <w:rPr>
          <w:sz w:val="24"/>
          <w:szCs w:val="24"/>
        </w:rPr>
        <w:t xml:space="preserve"> </w:t>
      </w:r>
      <w:r w:rsidR="00A9087C">
        <w:rPr>
          <w:sz w:val="24"/>
          <w:szCs w:val="24"/>
        </w:rPr>
        <w:t>600 – 1</w:t>
      </w:r>
      <w:r w:rsidR="00895D16">
        <w:rPr>
          <w:sz w:val="24"/>
          <w:szCs w:val="24"/>
        </w:rPr>
        <w:t xml:space="preserve"> </w:t>
      </w:r>
      <w:r w:rsidR="00A9087C">
        <w:rPr>
          <w:sz w:val="24"/>
          <w:szCs w:val="24"/>
        </w:rPr>
        <w:t>700 obyvatel</w:t>
      </w:r>
      <w:r w:rsidR="00235402">
        <w:rPr>
          <w:sz w:val="24"/>
          <w:szCs w:val="24"/>
        </w:rPr>
        <w:t xml:space="preserve">. </w:t>
      </w:r>
    </w:p>
    <w:p w:rsidR="00463FCA" w:rsidRDefault="009D015E" w:rsidP="0082787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Průměrný věk obyvatel obce je 41,3 let. U žen činí průměrný věk 42,5 let a u mužů 40 let.</w:t>
      </w:r>
      <w:r w:rsidR="00157C49">
        <w:rPr>
          <w:sz w:val="24"/>
          <w:szCs w:val="24"/>
        </w:rPr>
        <w:t xml:space="preserve"> </w:t>
      </w:r>
      <w:r w:rsidR="00235402" w:rsidRPr="00463FCA">
        <w:rPr>
          <w:sz w:val="24"/>
          <w:szCs w:val="24"/>
        </w:rPr>
        <w:t>Následující graf zobrazuje věkovou strukturu obyvatelstva vyjádřenou v konkrétních číslech.</w:t>
      </w:r>
    </w:p>
    <w:p w:rsidR="00157C49" w:rsidRDefault="00A9087C" w:rsidP="00157C49">
      <w:pPr>
        <w:keepNext/>
        <w:spacing w:line="360" w:lineRule="auto"/>
        <w:jc w:val="both"/>
      </w:pPr>
      <w:r w:rsidRPr="00A9087C">
        <w:rPr>
          <w:noProof/>
          <w:sz w:val="24"/>
          <w:szCs w:val="24"/>
        </w:rPr>
        <w:lastRenderedPageBreak/>
        <w:drawing>
          <wp:inline distT="0" distB="0" distL="0" distR="0">
            <wp:extent cx="6105525" cy="3228975"/>
            <wp:effectExtent l="19050" t="0" r="0" b="0"/>
            <wp:docPr id="7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57C49" w:rsidRDefault="00157C49" w:rsidP="00157C49">
      <w:pPr>
        <w:pStyle w:val="Titulek"/>
        <w:jc w:val="center"/>
      </w:pPr>
      <w:bookmarkStart w:id="25" w:name="_Toc25511767"/>
      <w:bookmarkStart w:id="26" w:name="_Toc26269902"/>
      <w:r w:rsidRPr="00157C49">
        <w:rPr>
          <w:sz w:val="20"/>
        </w:rPr>
        <w:t xml:space="preserve">Graf </w:t>
      </w:r>
      <w:r w:rsidR="00A954EE" w:rsidRPr="00157C49">
        <w:rPr>
          <w:sz w:val="20"/>
        </w:rPr>
        <w:fldChar w:fldCharType="begin"/>
      </w:r>
      <w:r w:rsidRPr="00157C49">
        <w:rPr>
          <w:sz w:val="20"/>
        </w:rPr>
        <w:instrText xml:space="preserve"> SEQ Graf \* ARABIC </w:instrText>
      </w:r>
      <w:r w:rsidR="00A954EE" w:rsidRPr="00157C49">
        <w:rPr>
          <w:sz w:val="20"/>
        </w:rPr>
        <w:fldChar w:fldCharType="separate"/>
      </w:r>
      <w:r w:rsidR="00A82FD6">
        <w:rPr>
          <w:noProof/>
          <w:sz w:val="20"/>
        </w:rPr>
        <w:t>6</w:t>
      </w:r>
      <w:r w:rsidR="00A954EE" w:rsidRPr="00157C49">
        <w:rPr>
          <w:sz w:val="20"/>
        </w:rPr>
        <w:fldChar w:fldCharType="end"/>
      </w:r>
      <w:r w:rsidRPr="00157C49">
        <w:rPr>
          <w:sz w:val="20"/>
        </w:rPr>
        <w:t>: Věková struktura obyvatel obce Ořechov za posledních 10 let (Zdroj: ČSÚ)</w:t>
      </w:r>
      <w:bookmarkEnd w:id="25"/>
      <w:bookmarkEnd w:id="26"/>
    </w:p>
    <w:p w:rsidR="00157C49" w:rsidRDefault="00157C49" w:rsidP="005C42EC">
      <w:pPr>
        <w:spacing w:line="360" w:lineRule="auto"/>
        <w:jc w:val="both"/>
        <w:rPr>
          <w:b/>
          <w:sz w:val="24"/>
        </w:rPr>
      </w:pPr>
    </w:p>
    <w:p w:rsidR="004A2483" w:rsidRPr="00F86905" w:rsidRDefault="00720EE6" w:rsidP="005C42EC">
      <w:pPr>
        <w:spacing w:line="360" w:lineRule="auto"/>
        <w:jc w:val="both"/>
        <w:rPr>
          <w:b/>
          <w:sz w:val="24"/>
        </w:rPr>
      </w:pPr>
      <w:r w:rsidRPr="00F86905">
        <w:rPr>
          <w:b/>
          <w:sz w:val="24"/>
        </w:rPr>
        <w:t>Vzdělanostní struktura obyvatelstva</w:t>
      </w:r>
    </w:p>
    <w:p w:rsidR="005C42EC" w:rsidRDefault="00F91017" w:rsidP="00827877">
      <w:pPr>
        <w:spacing w:line="360" w:lineRule="auto"/>
        <w:jc w:val="both"/>
        <w:rPr>
          <w:sz w:val="24"/>
        </w:rPr>
      </w:pPr>
      <w:r w:rsidRPr="00B9414D">
        <w:rPr>
          <w:sz w:val="24"/>
        </w:rPr>
        <w:t xml:space="preserve">Na základě sčítání lidu, domů a bytů v roce 2011, byla na území obce Ořechov evidována níže uvedená vzdělanostní struktura. Dle daného sčítání byl na území obce </w:t>
      </w:r>
      <w:r w:rsidR="005C42EC" w:rsidRPr="00B9414D">
        <w:rPr>
          <w:sz w:val="24"/>
        </w:rPr>
        <w:t>největší</w:t>
      </w:r>
      <w:r w:rsidRPr="00B9414D">
        <w:rPr>
          <w:sz w:val="24"/>
        </w:rPr>
        <w:t xml:space="preserve"> podíl obyvatel se </w:t>
      </w:r>
      <w:r w:rsidR="005C42EC" w:rsidRPr="00B9414D">
        <w:rPr>
          <w:sz w:val="24"/>
        </w:rPr>
        <w:t>středoškolským vzděláním (</w:t>
      </w:r>
      <w:r w:rsidR="000A5E2C">
        <w:rPr>
          <w:sz w:val="24"/>
        </w:rPr>
        <w:t>zhruba</w:t>
      </w:r>
      <w:r w:rsidR="005C42EC" w:rsidRPr="00B9414D">
        <w:rPr>
          <w:sz w:val="24"/>
        </w:rPr>
        <w:t xml:space="preserve"> 66%), ať už se středním vzděláním včetně vyučení (bez maturity) či úplným středním vzděláním (s maturitou). Naopak nejmenší podíl měli obyvatelé bez vzdělání (0,2%). </w:t>
      </w:r>
    </w:p>
    <w:p w:rsidR="00157C49" w:rsidRDefault="004455B9" w:rsidP="00827877">
      <w:pPr>
        <w:jc w:val="both"/>
        <w:rPr>
          <w:color w:val="000000" w:themeColor="text1"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287020</wp:posOffset>
                </wp:positionH>
                <wp:positionV relativeFrom="paragraph">
                  <wp:posOffset>3217545</wp:posOffset>
                </wp:positionV>
                <wp:extent cx="5205730" cy="281940"/>
                <wp:effectExtent l="0" t="0" r="0" b="3810"/>
                <wp:wrapSquare wrapText="bothSides"/>
                <wp:docPr id="6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573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157C49" w:rsidRDefault="000B5503" w:rsidP="00157C49">
                            <w:pPr>
                              <w:pStyle w:val="Titulek"/>
                              <w:jc w:val="center"/>
                              <w:rPr>
                                <w:sz w:val="20"/>
                              </w:rPr>
                            </w:pPr>
                            <w:bookmarkStart w:id="27" w:name="_Toc25511768"/>
                            <w:bookmarkStart w:id="28" w:name="_Toc26269903"/>
                            <w:r w:rsidRPr="00157C49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157C49">
                              <w:rPr>
                                <w:sz w:val="20"/>
                              </w:rPr>
                              <w:fldChar w:fldCharType="begin"/>
                            </w:r>
                            <w:r w:rsidRPr="00157C49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157C49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7</w:t>
                            </w:r>
                            <w:r w:rsidRPr="00157C49">
                              <w:rPr>
                                <w:sz w:val="20"/>
                              </w:rPr>
                              <w:fldChar w:fldCharType="end"/>
                            </w:r>
                            <w:r w:rsidRPr="00157C49">
                              <w:rPr>
                                <w:sz w:val="20"/>
                              </w:rPr>
                              <w:t>: Vzdělanostní struktura obyvatel obce Ořechov (Zdroj: SLDB 2011)</w:t>
                            </w:r>
                            <w:bookmarkEnd w:id="27"/>
                            <w:bookmarkEnd w:id="28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2" type="#_x0000_t202" style="position:absolute;left:0;text-align:left;margin-left:22.6pt;margin-top:253.35pt;width:409.9pt;height:22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" stroked="f">
                <v:textbox style="mso-fit-shape-to-text:t" inset="0,0,0,0">
                  <w:txbxContent>
                    <w:p w:rsidR="000B5503" w:rsidRPr="00157C49" w:rsidRDefault="000B5503" w:rsidP="00157C49">
                      <w:pPr>
                        <w:pStyle w:val="Titulek"/>
                        <w:jc w:val="center"/>
                        <w:rPr>
                          <w:sz w:val="20"/>
                        </w:rPr>
                      </w:pPr>
                      <w:bookmarkStart w:id="29" w:name="_Toc25511768"/>
                      <w:bookmarkStart w:id="30" w:name="_Toc26269903"/>
                      <w:r w:rsidRPr="00157C49">
                        <w:rPr>
                          <w:sz w:val="20"/>
                        </w:rPr>
                        <w:t xml:space="preserve">Graf </w:t>
                      </w:r>
                      <w:r w:rsidRPr="00157C49">
                        <w:rPr>
                          <w:sz w:val="20"/>
                        </w:rPr>
                        <w:fldChar w:fldCharType="begin"/>
                      </w:r>
                      <w:r w:rsidRPr="00157C49">
                        <w:rPr>
                          <w:sz w:val="20"/>
                        </w:rPr>
                        <w:instrText xml:space="preserve"> SEQ Graf \* ARABIC </w:instrText>
                      </w:r>
                      <w:r w:rsidRPr="00157C49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7</w:t>
                      </w:r>
                      <w:r w:rsidRPr="00157C49">
                        <w:rPr>
                          <w:sz w:val="20"/>
                        </w:rPr>
                        <w:fldChar w:fldCharType="end"/>
                      </w:r>
                      <w:r w:rsidRPr="00157C49">
                        <w:rPr>
                          <w:sz w:val="20"/>
                        </w:rPr>
                        <w:t>: Vzdělanostní struktura obyvatel obce Ořechov (Zdroj: SLDB 2011)</w:t>
                      </w:r>
                      <w:bookmarkEnd w:id="29"/>
                      <w:bookmarkEnd w:id="30"/>
                    </w:p>
                  </w:txbxContent>
                </v:textbox>
                <w10:wrap type="square"/>
              </v:shape>
            </w:pict>
          </mc:Fallback>
        </mc:AlternateContent>
      </w:r>
      <w:r w:rsidR="00157C49">
        <w:rPr>
          <w:noProof/>
          <w:color w:val="000000" w:themeColor="text1"/>
          <w:sz w:val="24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101600</wp:posOffset>
            </wp:positionV>
            <wp:extent cx="5205730" cy="3058795"/>
            <wp:effectExtent l="19050" t="0" r="0" b="0"/>
            <wp:wrapSquare wrapText="bothSides"/>
            <wp:docPr id="8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anchor>
        </w:drawing>
      </w:r>
    </w:p>
    <w:p w:rsidR="00B9414D" w:rsidRPr="000A39B3" w:rsidRDefault="004F5DE3" w:rsidP="00827877">
      <w:pPr>
        <w:spacing w:line="360" w:lineRule="auto"/>
        <w:jc w:val="both"/>
        <w:rPr>
          <w:sz w:val="24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831850</wp:posOffset>
            </wp:positionV>
            <wp:extent cx="5467350" cy="3200400"/>
            <wp:effectExtent l="19050" t="0" r="0" b="0"/>
            <wp:wrapSquare wrapText="bothSides"/>
            <wp:docPr id="12" name="Graf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anchor>
        </w:drawing>
      </w:r>
      <w:r w:rsidR="004455B9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126365</wp:posOffset>
                </wp:positionH>
                <wp:positionV relativeFrom="paragraph">
                  <wp:posOffset>4025265</wp:posOffset>
                </wp:positionV>
                <wp:extent cx="5399405" cy="281940"/>
                <wp:effectExtent l="0" t="0" r="0" b="3810"/>
                <wp:wrapSquare wrapText="bothSides"/>
                <wp:docPr id="6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940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157C49" w:rsidRDefault="000B5503" w:rsidP="00157C49">
                            <w:pPr>
                              <w:pStyle w:val="Titulek"/>
                              <w:jc w:val="center"/>
                              <w:rPr>
                                <w:noProof/>
                                <w:sz w:val="28"/>
                              </w:rPr>
                            </w:pPr>
                            <w:bookmarkStart w:id="31" w:name="_Toc25511769"/>
                            <w:bookmarkStart w:id="32" w:name="_Toc26269904"/>
                            <w:r w:rsidRPr="00157C49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157C49">
                              <w:rPr>
                                <w:sz w:val="20"/>
                              </w:rPr>
                              <w:fldChar w:fldCharType="begin"/>
                            </w:r>
                            <w:r w:rsidRPr="00157C49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157C49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8</w:t>
                            </w:r>
                            <w:r w:rsidRPr="00157C49">
                              <w:rPr>
                                <w:sz w:val="20"/>
                              </w:rPr>
                              <w:fldChar w:fldCharType="end"/>
                            </w:r>
                            <w:r w:rsidRPr="00157C49">
                              <w:rPr>
                                <w:sz w:val="20"/>
                              </w:rPr>
                              <w:t>: Vzdělanostní struktura obyvatel Jihomoravského kraje (Zdroj: SLDB 2011)</w:t>
                            </w:r>
                            <w:bookmarkEnd w:id="31"/>
                            <w:bookmarkEnd w:id="32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3" type="#_x0000_t202" style="position:absolute;left:0;text-align:left;margin-left:9.95pt;margin-top:316.95pt;width:425.15pt;height:22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" stroked="f">
                <v:textbox style="mso-fit-shape-to-text:t" inset="0,0,0,0">
                  <w:txbxContent>
                    <w:p w:rsidR="000B5503" w:rsidRPr="00157C49" w:rsidRDefault="000B5503" w:rsidP="00157C49">
                      <w:pPr>
                        <w:pStyle w:val="Titulek"/>
                        <w:jc w:val="center"/>
                        <w:rPr>
                          <w:noProof/>
                          <w:sz w:val="28"/>
                        </w:rPr>
                      </w:pPr>
                      <w:bookmarkStart w:id="33" w:name="_Toc25511769"/>
                      <w:bookmarkStart w:id="34" w:name="_Toc26269904"/>
                      <w:r w:rsidRPr="00157C49">
                        <w:rPr>
                          <w:sz w:val="20"/>
                        </w:rPr>
                        <w:t xml:space="preserve">Graf </w:t>
                      </w:r>
                      <w:r w:rsidRPr="00157C49">
                        <w:rPr>
                          <w:sz w:val="20"/>
                        </w:rPr>
                        <w:fldChar w:fldCharType="begin"/>
                      </w:r>
                      <w:r w:rsidRPr="00157C49">
                        <w:rPr>
                          <w:sz w:val="20"/>
                        </w:rPr>
                        <w:instrText xml:space="preserve"> SEQ Graf \* ARABIC </w:instrText>
                      </w:r>
                      <w:r w:rsidRPr="00157C49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8</w:t>
                      </w:r>
                      <w:r w:rsidRPr="00157C49">
                        <w:rPr>
                          <w:sz w:val="20"/>
                        </w:rPr>
                        <w:fldChar w:fldCharType="end"/>
                      </w:r>
                      <w:r w:rsidRPr="00157C49">
                        <w:rPr>
                          <w:sz w:val="20"/>
                        </w:rPr>
                        <w:t>: Vzdělanostní struktura obyvatel Jihomoravského kraje (Zdroj: SLDB 2011)</w:t>
                      </w:r>
                      <w:bookmarkEnd w:id="33"/>
                      <w:bookmarkEnd w:id="34"/>
                    </w:p>
                  </w:txbxContent>
                </v:textbox>
                <w10:wrap type="square"/>
              </v:shape>
            </w:pict>
          </mc:Fallback>
        </mc:AlternateContent>
      </w:r>
      <w:r w:rsidR="00157C49">
        <w:rPr>
          <w:sz w:val="24"/>
        </w:rPr>
        <w:t>Při porovnání obce Ořechov s celým Jihomoravským</w:t>
      </w:r>
      <w:r w:rsidR="00B9414D" w:rsidRPr="000A39B3">
        <w:rPr>
          <w:sz w:val="24"/>
        </w:rPr>
        <w:t xml:space="preserve"> kraje</w:t>
      </w:r>
      <w:r w:rsidR="00157C49">
        <w:rPr>
          <w:sz w:val="24"/>
        </w:rPr>
        <w:t>m</w:t>
      </w:r>
      <w:r w:rsidR="00B9414D" w:rsidRPr="000A39B3">
        <w:rPr>
          <w:sz w:val="24"/>
        </w:rPr>
        <w:t xml:space="preserve"> lze konstat</w:t>
      </w:r>
      <w:r>
        <w:rPr>
          <w:sz w:val="24"/>
        </w:rPr>
        <w:t>ovat, že se obec nijak nevymykala z průměru, naopak byly</w:t>
      </w:r>
      <w:r w:rsidR="00B9414D" w:rsidRPr="000A39B3">
        <w:rPr>
          <w:sz w:val="24"/>
        </w:rPr>
        <w:t xml:space="preserve"> % hodnoty téměř totožné. </w:t>
      </w:r>
    </w:p>
    <w:p w:rsidR="00B9414D" w:rsidRDefault="00B9414D" w:rsidP="00CA1DB9"/>
    <w:p w:rsidR="00157C49" w:rsidRDefault="00157C49" w:rsidP="00B9414D"/>
    <w:p w:rsidR="005C42EC" w:rsidRPr="000A39B3" w:rsidRDefault="00B9414D" w:rsidP="004C6DA5">
      <w:pPr>
        <w:rPr>
          <w:b/>
          <w:sz w:val="24"/>
        </w:rPr>
      </w:pPr>
      <w:r w:rsidRPr="000A39B3">
        <w:rPr>
          <w:b/>
          <w:sz w:val="24"/>
        </w:rPr>
        <w:lastRenderedPageBreak/>
        <w:t>Náboženská struktura obyvatelstva</w:t>
      </w:r>
    </w:p>
    <w:p w:rsidR="00B9414D" w:rsidRPr="00C23846" w:rsidRDefault="004F5DE3" w:rsidP="004C6DA5">
      <w:pPr>
        <w:spacing w:line="360" w:lineRule="auto"/>
        <w:jc w:val="both"/>
        <w:rPr>
          <w:sz w:val="24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2445385</wp:posOffset>
            </wp:positionV>
            <wp:extent cx="6169660" cy="3933825"/>
            <wp:effectExtent l="19050" t="0" r="2540" b="0"/>
            <wp:wrapSquare wrapText="bothSides"/>
            <wp:docPr id="17" name="Graf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anchor>
        </w:drawing>
      </w:r>
      <w:r w:rsidR="00B9414D" w:rsidRPr="00C23846">
        <w:rPr>
          <w:sz w:val="24"/>
        </w:rPr>
        <w:t xml:space="preserve">Struktura obyvatel dle náboženství je zpracována dle údajů </w:t>
      </w:r>
      <w:r w:rsidR="00C23846" w:rsidRPr="00C23846">
        <w:rPr>
          <w:sz w:val="24"/>
        </w:rPr>
        <w:t xml:space="preserve">ze sčítání lidu, domů a bytů v roce 2011. Na základě tohoto sčítání </w:t>
      </w:r>
      <w:r w:rsidR="004C6DA5">
        <w:rPr>
          <w:sz w:val="24"/>
        </w:rPr>
        <w:t xml:space="preserve">neuvedlo celkem </w:t>
      </w:r>
      <w:r w:rsidR="00C23846" w:rsidRPr="00C23846">
        <w:rPr>
          <w:sz w:val="24"/>
        </w:rPr>
        <w:t>44,6%</w:t>
      </w:r>
      <w:r>
        <w:rPr>
          <w:sz w:val="24"/>
        </w:rPr>
        <w:t xml:space="preserve"> (568)</w:t>
      </w:r>
      <w:r w:rsidR="00C23846" w:rsidRPr="00C23846">
        <w:rPr>
          <w:sz w:val="24"/>
        </w:rPr>
        <w:t xml:space="preserve"> obyvatel </w:t>
      </w:r>
      <w:r w:rsidR="004C6DA5">
        <w:rPr>
          <w:sz w:val="24"/>
        </w:rPr>
        <w:t>svou náboženskou příslušnost. Nejvíce věřících obyvatel, 24,6%</w:t>
      </w:r>
      <w:r>
        <w:rPr>
          <w:sz w:val="24"/>
        </w:rPr>
        <w:t xml:space="preserve"> (600), se hlásilo</w:t>
      </w:r>
      <w:r w:rsidR="004C6DA5">
        <w:rPr>
          <w:sz w:val="24"/>
        </w:rPr>
        <w:t xml:space="preserve"> k Římskokatolické cí</w:t>
      </w:r>
      <w:r>
        <w:rPr>
          <w:sz w:val="24"/>
        </w:rPr>
        <w:t>rkvi, dále 20,8% obyvatel bylo bez</w:t>
      </w:r>
      <w:r w:rsidR="004C6DA5">
        <w:rPr>
          <w:sz w:val="24"/>
        </w:rPr>
        <w:t xml:space="preserve"> náboženského vyznání. 5,3% obyvatel uvedlo, že jsou věřící, ovšem nehlásí se k žádné církvi ani náboženské spol</w:t>
      </w:r>
      <w:r>
        <w:rPr>
          <w:sz w:val="24"/>
        </w:rPr>
        <w:t>ečnosti. Menší zastoupení pak bylo</w:t>
      </w:r>
      <w:r w:rsidR="004C6DA5">
        <w:rPr>
          <w:sz w:val="24"/>
        </w:rPr>
        <w:t xml:space="preserve"> u Církve československé husitské s 0,9%, Českobratrské církve evangelické s 0,5% a Pravoslavné církve</w:t>
      </w:r>
      <w:r w:rsidR="004C6DA5" w:rsidRPr="004C6DA5">
        <w:rPr>
          <w:sz w:val="24"/>
        </w:rPr>
        <w:t xml:space="preserve"> v českých zemích</w:t>
      </w:r>
      <w:r w:rsidR="004C6DA5">
        <w:rPr>
          <w:sz w:val="24"/>
        </w:rPr>
        <w:t xml:space="preserve"> s 0,4%. </w:t>
      </w:r>
      <w:r w:rsidR="004C6DA5" w:rsidRPr="004C6DA5">
        <w:rPr>
          <w:sz w:val="24"/>
        </w:rPr>
        <w:t>Náboženská společnost Svědkové Jehovovi</w:t>
      </w:r>
      <w:r>
        <w:rPr>
          <w:sz w:val="24"/>
        </w:rPr>
        <w:t>, nemělo v obci</w:t>
      </w:r>
      <w:r w:rsidR="004C6DA5">
        <w:rPr>
          <w:sz w:val="24"/>
        </w:rPr>
        <w:t xml:space="preserve"> zastoupení.</w:t>
      </w:r>
    </w:p>
    <w:p w:rsidR="00157C49" w:rsidRDefault="004455B9" w:rsidP="00CA1DB9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4103370</wp:posOffset>
                </wp:positionV>
                <wp:extent cx="6169660" cy="281940"/>
                <wp:effectExtent l="0" t="0" r="2540" b="3810"/>
                <wp:wrapSquare wrapText="bothSides"/>
                <wp:docPr id="6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966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157C49" w:rsidRDefault="000B5503" w:rsidP="00157C49">
                            <w:pPr>
                              <w:pStyle w:val="Titulek"/>
                              <w:jc w:val="center"/>
                              <w:rPr>
                                <w:noProof/>
                                <w:sz w:val="28"/>
                              </w:rPr>
                            </w:pPr>
                            <w:bookmarkStart w:id="35" w:name="_Toc25511770"/>
                            <w:bookmarkStart w:id="36" w:name="_Toc26269905"/>
                            <w:r w:rsidRPr="00157C49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157C49">
                              <w:rPr>
                                <w:sz w:val="20"/>
                              </w:rPr>
                              <w:fldChar w:fldCharType="begin"/>
                            </w:r>
                            <w:r w:rsidRPr="00157C49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157C49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9</w:t>
                            </w:r>
                            <w:r w:rsidRPr="00157C49">
                              <w:rPr>
                                <w:sz w:val="20"/>
                              </w:rPr>
                              <w:fldChar w:fldCharType="end"/>
                            </w:r>
                            <w:r w:rsidRPr="00157C49">
                              <w:rPr>
                                <w:sz w:val="20"/>
                              </w:rPr>
                              <w:t xml:space="preserve">: Náboženská struktura obyvatel obce </w:t>
                            </w:r>
                            <w:r>
                              <w:rPr>
                                <w:sz w:val="20"/>
                              </w:rPr>
                              <w:t xml:space="preserve">Ořechov </w:t>
                            </w:r>
                            <w:r w:rsidRPr="00157C49">
                              <w:rPr>
                                <w:sz w:val="20"/>
                              </w:rPr>
                              <w:t>(Zdroj: SLDB 2011)</w:t>
                            </w:r>
                            <w:bookmarkEnd w:id="35"/>
                            <w:bookmarkEnd w:id="36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4" type="#_x0000_t202" style="position:absolute;margin-left:0;margin-top:323.1pt;width:485.8pt;height:22.2pt;z-index:251749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" stroked="f">
                <v:textbox style="mso-fit-shape-to-text:t" inset="0,0,0,0">
                  <w:txbxContent>
                    <w:p w:rsidR="000B5503" w:rsidRPr="00157C49" w:rsidRDefault="000B5503" w:rsidP="00157C49">
                      <w:pPr>
                        <w:pStyle w:val="Titulek"/>
                        <w:jc w:val="center"/>
                        <w:rPr>
                          <w:noProof/>
                          <w:sz w:val="28"/>
                        </w:rPr>
                      </w:pPr>
                      <w:bookmarkStart w:id="37" w:name="_Toc25511770"/>
                      <w:bookmarkStart w:id="38" w:name="_Toc26269905"/>
                      <w:r w:rsidRPr="00157C49">
                        <w:rPr>
                          <w:sz w:val="20"/>
                        </w:rPr>
                        <w:t xml:space="preserve">Graf </w:t>
                      </w:r>
                      <w:r w:rsidRPr="00157C49">
                        <w:rPr>
                          <w:sz w:val="20"/>
                        </w:rPr>
                        <w:fldChar w:fldCharType="begin"/>
                      </w:r>
                      <w:r w:rsidRPr="00157C49">
                        <w:rPr>
                          <w:sz w:val="20"/>
                        </w:rPr>
                        <w:instrText xml:space="preserve"> SEQ Graf \* ARABIC </w:instrText>
                      </w:r>
                      <w:r w:rsidRPr="00157C49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9</w:t>
                      </w:r>
                      <w:r w:rsidRPr="00157C49">
                        <w:rPr>
                          <w:sz w:val="20"/>
                        </w:rPr>
                        <w:fldChar w:fldCharType="end"/>
                      </w:r>
                      <w:r w:rsidRPr="00157C49">
                        <w:rPr>
                          <w:sz w:val="20"/>
                        </w:rPr>
                        <w:t xml:space="preserve">: Náboženská struktura obyvatel obce </w:t>
                      </w:r>
                      <w:r>
                        <w:rPr>
                          <w:sz w:val="20"/>
                        </w:rPr>
                        <w:t xml:space="preserve">Ořechov </w:t>
                      </w:r>
                      <w:r w:rsidRPr="00157C49">
                        <w:rPr>
                          <w:sz w:val="20"/>
                        </w:rPr>
                        <w:t>(Zdroj: SLDB 2011)</w:t>
                      </w:r>
                      <w:bookmarkEnd w:id="37"/>
                      <w:bookmarkEnd w:id="38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E715E" w:rsidRPr="00157C49" w:rsidRDefault="000E715E" w:rsidP="00CA1DB9">
      <w:pPr>
        <w:rPr>
          <w:b/>
          <w:sz w:val="24"/>
        </w:rPr>
      </w:pPr>
      <w:r w:rsidRPr="00157C49">
        <w:rPr>
          <w:b/>
          <w:sz w:val="24"/>
        </w:rPr>
        <w:t>Národnostní struktura obyvatelstva</w:t>
      </w:r>
    </w:p>
    <w:p w:rsidR="005B330F" w:rsidRPr="004E2768" w:rsidRDefault="005B330F" w:rsidP="004E2768">
      <w:pPr>
        <w:spacing w:line="360" w:lineRule="auto"/>
        <w:jc w:val="both"/>
        <w:rPr>
          <w:sz w:val="32"/>
          <w:szCs w:val="24"/>
        </w:rPr>
      </w:pPr>
      <w:r w:rsidRPr="004E2768">
        <w:rPr>
          <w:sz w:val="24"/>
          <w:szCs w:val="24"/>
        </w:rPr>
        <w:t>Při sčítání lidu</w:t>
      </w:r>
      <w:r w:rsidR="004E2768" w:rsidRPr="004E2768">
        <w:rPr>
          <w:sz w:val="24"/>
          <w:szCs w:val="24"/>
        </w:rPr>
        <w:t>, domů a bytů</w:t>
      </w:r>
      <w:r w:rsidRPr="004E2768">
        <w:rPr>
          <w:sz w:val="24"/>
          <w:szCs w:val="24"/>
        </w:rPr>
        <w:t xml:space="preserve"> v roce 2011 se z tehdejš</w:t>
      </w:r>
      <w:r w:rsidR="004E2768" w:rsidRPr="004E2768">
        <w:rPr>
          <w:sz w:val="24"/>
          <w:szCs w:val="24"/>
        </w:rPr>
        <w:t>í</w:t>
      </w:r>
      <w:r w:rsidR="004F5DE3">
        <w:rPr>
          <w:sz w:val="24"/>
          <w:szCs w:val="24"/>
        </w:rPr>
        <w:t>ho celkového počtu obyvatel přihlásilo 1066 (43</w:t>
      </w:r>
      <w:r w:rsidR="004E2768" w:rsidRPr="004E2768">
        <w:rPr>
          <w:sz w:val="24"/>
          <w:szCs w:val="24"/>
        </w:rPr>
        <w:t>%)</w:t>
      </w:r>
      <w:r w:rsidRPr="004E2768">
        <w:rPr>
          <w:sz w:val="24"/>
          <w:szCs w:val="24"/>
        </w:rPr>
        <w:t xml:space="preserve"> </w:t>
      </w:r>
      <w:r w:rsidR="004E2768" w:rsidRPr="004E2768">
        <w:rPr>
          <w:sz w:val="24"/>
          <w:szCs w:val="24"/>
        </w:rPr>
        <w:t xml:space="preserve">obyvatel k národnosti české, 728 </w:t>
      </w:r>
      <w:r w:rsidR="004F5DE3">
        <w:rPr>
          <w:sz w:val="24"/>
          <w:szCs w:val="24"/>
        </w:rPr>
        <w:t>(29</w:t>
      </w:r>
      <w:r w:rsidR="004E2768" w:rsidRPr="004E2768">
        <w:rPr>
          <w:sz w:val="24"/>
          <w:szCs w:val="24"/>
        </w:rPr>
        <w:t xml:space="preserve">%) osob k národnosti moravské, 25 (1%), 10 (0,4%) osob k národnosti ukrajinské a 494 (20,2%) </w:t>
      </w:r>
      <w:r w:rsidRPr="004E2768">
        <w:rPr>
          <w:sz w:val="24"/>
          <w:szCs w:val="24"/>
        </w:rPr>
        <w:t>osob národnost neuvedlo.</w:t>
      </w:r>
    </w:p>
    <w:p w:rsidR="00572963" w:rsidRDefault="00895D16" w:rsidP="00213A4A">
      <w:r>
        <w:rPr>
          <w:noProof/>
        </w:rPr>
        <w:lastRenderedPageBreak/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-74295</wp:posOffset>
            </wp:positionV>
            <wp:extent cx="5229860" cy="2857500"/>
            <wp:effectExtent l="19050" t="0" r="8890" b="0"/>
            <wp:wrapSquare wrapText="bothSides"/>
            <wp:docPr id="2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anchor>
        </w:drawing>
      </w:r>
      <w:r w:rsidR="004455B9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2983230</wp:posOffset>
                </wp:positionV>
                <wp:extent cx="5229860" cy="281940"/>
                <wp:effectExtent l="0" t="0" r="8890" b="3810"/>
                <wp:wrapSquare wrapText="bothSides"/>
                <wp:docPr id="6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986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157C49" w:rsidRDefault="000B5503" w:rsidP="00157C49">
                            <w:pPr>
                              <w:pStyle w:val="Titulek"/>
                              <w:jc w:val="center"/>
                              <w:rPr>
                                <w:noProof/>
                                <w:sz w:val="28"/>
                                <w:szCs w:val="24"/>
                              </w:rPr>
                            </w:pPr>
                            <w:bookmarkStart w:id="39" w:name="_Toc25511771"/>
                            <w:bookmarkStart w:id="40" w:name="_Toc26269906"/>
                            <w:r w:rsidRPr="00157C49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157C49">
                              <w:rPr>
                                <w:sz w:val="20"/>
                              </w:rPr>
                              <w:fldChar w:fldCharType="begin"/>
                            </w:r>
                            <w:r w:rsidRPr="00157C49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157C49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10</w:t>
                            </w:r>
                            <w:r w:rsidRPr="00157C49">
                              <w:rPr>
                                <w:sz w:val="20"/>
                              </w:rPr>
                              <w:fldChar w:fldCharType="end"/>
                            </w:r>
                            <w:r w:rsidRPr="00157C49">
                              <w:rPr>
                                <w:sz w:val="20"/>
                              </w:rPr>
                              <w:t xml:space="preserve">: Národnostní struktura obyvatel </w:t>
                            </w:r>
                            <w:r>
                              <w:rPr>
                                <w:sz w:val="20"/>
                              </w:rPr>
                              <w:t xml:space="preserve">obce Ořechov </w:t>
                            </w:r>
                            <w:r w:rsidRPr="00157C49">
                              <w:rPr>
                                <w:sz w:val="20"/>
                              </w:rPr>
                              <w:t>(Zdroj: SLDB 2011)</w:t>
                            </w:r>
                            <w:bookmarkEnd w:id="39"/>
                            <w:bookmarkEnd w:id="4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5" type="#_x0000_t202" style="position:absolute;margin-left:0;margin-top:234.9pt;width:411.8pt;height:22.2pt;z-index:2517514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" stroked="f">
                <v:textbox style="mso-fit-shape-to-text:t" inset="0,0,0,0">
                  <w:txbxContent>
                    <w:p w:rsidR="000B5503" w:rsidRPr="00157C49" w:rsidRDefault="000B5503" w:rsidP="00157C49">
                      <w:pPr>
                        <w:pStyle w:val="Titulek"/>
                        <w:jc w:val="center"/>
                        <w:rPr>
                          <w:noProof/>
                          <w:sz w:val="28"/>
                          <w:szCs w:val="24"/>
                        </w:rPr>
                      </w:pPr>
                      <w:bookmarkStart w:id="41" w:name="_Toc25511771"/>
                      <w:bookmarkStart w:id="42" w:name="_Toc26269906"/>
                      <w:r w:rsidRPr="00157C49">
                        <w:rPr>
                          <w:sz w:val="20"/>
                        </w:rPr>
                        <w:t xml:space="preserve">Graf </w:t>
                      </w:r>
                      <w:r w:rsidRPr="00157C49">
                        <w:rPr>
                          <w:sz w:val="20"/>
                        </w:rPr>
                        <w:fldChar w:fldCharType="begin"/>
                      </w:r>
                      <w:r w:rsidRPr="00157C49">
                        <w:rPr>
                          <w:sz w:val="20"/>
                        </w:rPr>
                        <w:instrText xml:space="preserve"> SEQ Graf \* ARABIC </w:instrText>
                      </w:r>
                      <w:r w:rsidRPr="00157C49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10</w:t>
                      </w:r>
                      <w:r w:rsidRPr="00157C49">
                        <w:rPr>
                          <w:sz w:val="20"/>
                        </w:rPr>
                        <w:fldChar w:fldCharType="end"/>
                      </w:r>
                      <w:r w:rsidRPr="00157C49">
                        <w:rPr>
                          <w:sz w:val="20"/>
                        </w:rPr>
                        <w:t xml:space="preserve">: Národnostní struktura obyvatel </w:t>
                      </w:r>
                      <w:r>
                        <w:rPr>
                          <w:sz w:val="20"/>
                        </w:rPr>
                        <w:t xml:space="preserve">obce Ořechov </w:t>
                      </w:r>
                      <w:r w:rsidRPr="00157C49">
                        <w:rPr>
                          <w:sz w:val="20"/>
                        </w:rPr>
                        <w:t>(Zdroj: SLDB 2011)</w:t>
                      </w:r>
                      <w:bookmarkEnd w:id="41"/>
                      <w:bookmarkEnd w:id="42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22644" w:rsidRDefault="00D637A4" w:rsidP="00621FAA">
      <w:pPr>
        <w:pStyle w:val="Nadpis2"/>
        <w:rPr>
          <w:sz w:val="24"/>
        </w:rPr>
      </w:pPr>
      <w:bookmarkStart w:id="43" w:name="_Toc26269941"/>
      <w:r w:rsidRPr="00C97B75">
        <w:rPr>
          <w:sz w:val="24"/>
        </w:rPr>
        <w:t>Sociální</w:t>
      </w:r>
      <w:r w:rsidR="00E22644">
        <w:rPr>
          <w:sz w:val="24"/>
        </w:rPr>
        <w:t xml:space="preserve"> tématika</w:t>
      </w:r>
      <w:bookmarkEnd w:id="43"/>
      <w:r w:rsidR="00C97B75" w:rsidRPr="00C97B75">
        <w:rPr>
          <w:sz w:val="24"/>
        </w:rPr>
        <w:t xml:space="preserve"> </w:t>
      </w:r>
    </w:p>
    <w:p w:rsidR="004E2768" w:rsidRPr="000B5503" w:rsidRDefault="00C97B75" w:rsidP="0086026A">
      <w:pPr>
        <w:pStyle w:val="Nadpis3"/>
        <w:spacing w:line="360" w:lineRule="auto"/>
      </w:pPr>
      <w:bookmarkStart w:id="44" w:name="_Toc26269942"/>
      <w:r w:rsidRPr="000B5503">
        <w:t>Exekuce</w:t>
      </w:r>
      <w:bookmarkEnd w:id="44"/>
    </w:p>
    <w:p w:rsidR="00C97B75" w:rsidRPr="00820B5C" w:rsidRDefault="00C97B75" w:rsidP="00820B5C">
      <w:pPr>
        <w:spacing w:line="360" w:lineRule="auto"/>
        <w:jc w:val="both"/>
        <w:rPr>
          <w:sz w:val="24"/>
        </w:rPr>
      </w:pPr>
      <w:r w:rsidRPr="00820B5C">
        <w:rPr>
          <w:noProof/>
          <w:sz w:val="24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845185</wp:posOffset>
            </wp:positionV>
            <wp:extent cx="4541520" cy="2449195"/>
            <wp:effectExtent l="19050" t="0" r="0" b="0"/>
            <wp:wrapSquare wrapText="bothSides"/>
            <wp:docPr id="10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3228" t="22061" r="22997" b="16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520" cy="2449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0B5C">
        <w:rPr>
          <w:sz w:val="24"/>
        </w:rPr>
        <w:t>Níže uvedený obrázek zobrazuje podíl osob v exekuci obce Ořechov za rok 2017, který v tomto roce činil 4,8% z celkového počtu obyvatel obce starších 15 let.</w:t>
      </w:r>
    </w:p>
    <w:p w:rsidR="00E22644" w:rsidRDefault="00E22644" w:rsidP="009A53FB">
      <w:pPr>
        <w:jc w:val="both"/>
      </w:pPr>
    </w:p>
    <w:p w:rsidR="00E22644" w:rsidRDefault="00E22644" w:rsidP="009A53FB">
      <w:pPr>
        <w:jc w:val="both"/>
      </w:pPr>
    </w:p>
    <w:p w:rsidR="00E22644" w:rsidRDefault="00E22644" w:rsidP="009A53FB">
      <w:pPr>
        <w:jc w:val="both"/>
      </w:pPr>
    </w:p>
    <w:p w:rsidR="00E22644" w:rsidRDefault="00E22644" w:rsidP="009A53FB">
      <w:pPr>
        <w:jc w:val="both"/>
      </w:pPr>
    </w:p>
    <w:p w:rsidR="00E22644" w:rsidRDefault="00E22644" w:rsidP="009A53FB">
      <w:pPr>
        <w:jc w:val="both"/>
      </w:pPr>
    </w:p>
    <w:p w:rsidR="00E22644" w:rsidRDefault="00E22644" w:rsidP="009A53FB">
      <w:pPr>
        <w:jc w:val="both"/>
      </w:pPr>
    </w:p>
    <w:p w:rsidR="00E22644" w:rsidRDefault="00E22644" w:rsidP="009A53FB">
      <w:pPr>
        <w:jc w:val="both"/>
      </w:pPr>
    </w:p>
    <w:p w:rsidR="00157C49" w:rsidRDefault="00157C49" w:rsidP="00820B5C">
      <w:pPr>
        <w:spacing w:line="360" w:lineRule="auto"/>
        <w:jc w:val="both"/>
      </w:pPr>
    </w:p>
    <w:p w:rsidR="00157C49" w:rsidRDefault="004455B9" w:rsidP="00820B5C">
      <w:pPr>
        <w:spacing w:line="360" w:lineRule="auto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304165</wp:posOffset>
                </wp:positionV>
                <wp:extent cx="4541520" cy="281940"/>
                <wp:effectExtent l="0" t="0" r="0" b="3810"/>
                <wp:wrapSquare wrapText="bothSides"/>
                <wp:docPr id="6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152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157C49" w:rsidRDefault="000B5503" w:rsidP="00157C49">
                            <w:pPr>
                              <w:pStyle w:val="Titulek"/>
                              <w:jc w:val="center"/>
                              <w:rPr>
                                <w:noProof/>
                                <w:sz w:val="28"/>
                              </w:rPr>
                            </w:pPr>
                            <w:bookmarkStart w:id="45" w:name="_Toc26269924"/>
                            <w:r w:rsidRPr="00157C49">
                              <w:rPr>
                                <w:sz w:val="20"/>
                              </w:rPr>
                              <w:t xml:space="preserve">Obrázek </w:t>
                            </w:r>
                            <w:r w:rsidRPr="00157C49">
                              <w:rPr>
                                <w:sz w:val="20"/>
                              </w:rPr>
                              <w:fldChar w:fldCharType="begin"/>
                            </w:r>
                            <w:r w:rsidRPr="00157C49">
                              <w:rPr>
                                <w:sz w:val="20"/>
                              </w:rPr>
                              <w:instrText xml:space="preserve"> SEQ Obrázek \* ARABIC </w:instrText>
                            </w:r>
                            <w:r w:rsidRPr="00157C49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2</w:t>
                            </w:r>
                            <w:r w:rsidRPr="00157C49">
                              <w:rPr>
                                <w:sz w:val="20"/>
                              </w:rPr>
                              <w:fldChar w:fldCharType="end"/>
                            </w:r>
                            <w:r w:rsidRPr="00157C49">
                              <w:rPr>
                                <w:sz w:val="20"/>
                              </w:rPr>
                              <w:t xml:space="preserve">: Podíl osob v exekuci obce Ořechov </w:t>
                            </w:r>
                            <w:r>
                              <w:rPr>
                                <w:sz w:val="20"/>
                              </w:rPr>
                              <w:t xml:space="preserve">v </w:t>
                            </w:r>
                            <w:r w:rsidRPr="00157C49">
                              <w:rPr>
                                <w:sz w:val="20"/>
                              </w:rPr>
                              <w:t>roce 2017 (Zdroj: Mapaexekuci.cz)</w:t>
                            </w:r>
                            <w:bookmarkEnd w:id="45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6" type="#_x0000_t202" style="position:absolute;left:0;text-align:left;margin-left:48.75pt;margin-top:23.95pt;width:357.6pt;height:22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" stroked="f">
                <v:textbox style="mso-fit-shape-to-text:t" inset="0,0,0,0">
                  <w:txbxContent>
                    <w:p w:rsidR="000B5503" w:rsidRPr="00157C49" w:rsidRDefault="000B5503" w:rsidP="00157C49">
                      <w:pPr>
                        <w:pStyle w:val="Titulek"/>
                        <w:jc w:val="center"/>
                        <w:rPr>
                          <w:noProof/>
                          <w:sz w:val="28"/>
                        </w:rPr>
                      </w:pPr>
                      <w:bookmarkStart w:id="46" w:name="_Toc26269924"/>
                      <w:r w:rsidRPr="00157C49">
                        <w:rPr>
                          <w:sz w:val="20"/>
                        </w:rPr>
                        <w:t xml:space="preserve">Obrázek </w:t>
                      </w:r>
                      <w:r w:rsidRPr="00157C49">
                        <w:rPr>
                          <w:sz w:val="20"/>
                        </w:rPr>
                        <w:fldChar w:fldCharType="begin"/>
                      </w:r>
                      <w:r w:rsidRPr="00157C49">
                        <w:rPr>
                          <w:sz w:val="20"/>
                        </w:rPr>
                        <w:instrText xml:space="preserve"> SEQ Obrázek \* ARABIC </w:instrText>
                      </w:r>
                      <w:r w:rsidRPr="00157C49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2</w:t>
                      </w:r>
                      <w:r w:rsidRPr="00157C49">
                        <w:rPr>
                          <w:sz w:val="20"/>
                        </w:rPr>
                        <w:fldChar w:fldCharType="end"/>
                      </w:r>
                      <w:r w:rsidRPr="00157C49">
                        <w:rPr>
                          <w:sz w:val="20"/>
                        </w:rPr>
                        <w:t xml:space="preserve">: Podíl osob v exekuci obce Ořechov </w:t>
                      </w:r>
                      <w:r>
                        <w:rPr>
                          <w:sz w:val="20"/>
                        </w:rPr>
                        <w:t xml:space="preserve">v </w:t>
                      </w:r>
                      <w:r w:rsidRPr="00157C49">
                        <w:rPr>
                          <w:sz w:val="20"/>
                        </w:rPr>
                        <w:t>roce 2017 (Zdroj: Mapaexekuci.cz)</w:t>
                      </w:r>
                      <w:bookmarkEnd w:id="46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95D16" w:rsidRDefault="00895D16" w:rsidP="00820B5C">
      <w:pPr>
        <w:spacing w:line="360" w:lineRule="auto"/>
        <w:jc w:val="both"/>
        <w:rPr>
          <w:sz w:val="24"/>
        </w:rPr>
      </w:pPr>
    </w:p>
    <w:p w:rsidR="00895D16" w:rsidRDefault="00895D16" w:rsidP="00820B5C">
      <w:pPr>
        <w:spacing w:line="360" w:lineRule="auto"/>
        <w:jc w:val="both"/>
        <w:rPr>
          <w:sz w:val="24"/>
        </w:rPr>
      </w:pPr>
    </w:p>
    <w:p w:rsidR="00C97B75" w:rsidRDefault="00C97B75" w:rsidP="00820B5C">
      <w:pPr>
        <w:spacing w:line="360" w:lineRule="auto"/>
        <w:jc w:val="both"/>
        <w:rPr>
          <w:sz w:val="24"/>
        </w:rPr>
      </w:pPr>
      <w:r w:rsidRPr="00820B5C">
        <w:rPr>
          <w:sz w:val="24"/>
        </w:rPr>
        <w:lastRenderedPageBreak/>
        <w:t>Při pohledu na obrázek 3, kde je znázorněn podíl osob v exekuci v celém Jihomoravském kraji v roce</w:t>
      </w:r>
      <w:r w:rsidR="00BC6761" w:rsidRPr="00820B5C">
        <w:rPr>
          <w:sz w:val="24"/>
        </w:rPr>
        <w:t xml:space="preserve"> 2017, je zřejmé, že zvýrazněná obec Ořechov, </w:t>
      </w:r>
      <w:r w:rsidRPr="00820B5C">
        <w:rPr>
          <w:sz w:val="24"/>
        </w:rPr>
        <w:t xml:space="preserve">vykazuje v této oblasti </w:t>
      </w:r>
      <w:r w:rsidR="00BC6761" w:rsidRPr="00820B5C">
        <w:rPr>
          <w:sz w:val="24"/>
        </w:rPr>
        <w:t xml:space="preserve">velmi </w:t>
      </w:r>
      <w:r w:rsidRPr="00820B5C">
        <w:rPr>
          <w:sz w:val="24"/>
        </w:rPr>
        <w:t>uspokojivé hodnoty. Podíl osob v exekuci dan</w:t>
      </w:r>
      <w:r w:rsidR="009A53FB" w:rsidRPr="00820B5C">
        <w:rPr>
          <w:sz w:val="24"/>
        </w:rPr>
        <w:t xml:space="preserve">ého kraje činil v roce 2017 7,9 </w:t>
      </w:r>
      <w:r w:rsidRPr="00820B5C">
        <w:rPr>
          <w:sz w:val="24"/>
        </w:rPr>
        <w:t xml:space="preserve">%, kdy počet osob v exekuci byl </w:t>
      </w:r>
      <w:r w:rsidR="009A53FB" w:rsidRPr="00820B5C">
        <w:rPr>
          <w:sz w:val="24"/>
        </w:rPr>
        <w:t>79 072</w:t>
      </w:r>
      <w:r w:rsidRPr="00820B5C">
        <w:rPr>
          <w:sz w:val="24"/>
        </w:rPr>
        <w:t xml:space="preserve"> a celkový počet exekucí pak </w:t>
      </w:r>
      <w:r w:rsidR="009A53FB" w:rsidRPr="00820B5C">
        <w:rPr>
          <w:sz w:val="24"/>
        </w:rPr>
        <w:t>466 750</w:t>
      </w:r>
      <w:r w:rsidRPr="00820B5C">
        <w:rPr>
          <w:sz w:val="24"/>
        </w:rPr>
        <w:t xml:space="preserve">. </w:t>
      </w:r>
    </w:p>
    <w:p w:rsidR="00895D16" w:rsidRDefault="00895D16" w:rsidP="00820B5C">
      <w:pPr>
        <w:spacing w:line="360" w:lineRule="auto"/>
        <w:jc w:val="both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307975</wp:posOffset>
            </wp:positionV>
            <wp:extent cx="4476750" cy="3302000"/>
            <wp:effectExtent l="19050" t="0" r="0" b="0"/>
            <wp:wrapSquare wrapText="bothSides"/>
            <wp:docPr id="18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3121" t="20259" r="25303" b="7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0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5D16" w:rsidRDefault="00895D16" w:rsidP="00820B5C">
      <w:pPr>
        <w:spacing w:line="360" w:lineRule="auto"/>
        <w:jc w:val="both"/>
        <w:rPr>
          <w:sz w:val="24"/>
        </w:rPr>
      </w:pPr>
    </w:p>
    <w:p w:rsidR="00895D16" w:rsidRDefault="00895D16" w:rsidP="00820B5C">
      <w:pPr>
        <w:spacing w:line="360" w:lineRule="auto"/>
        <w:jc w:val="both"/>
        <w:rPr>
          <w:sz w:val="24"/>
        </w:rPr>
      </w:pPr>
    </w:p>
    <w:p w:rsidR="00895D16" w:rsidRPr="00820B5C" w:rsidRDefault="00895D16" w:rsidP="00820B5C">
      <w:pPr>
        <w:spacing w:line="360" w:lineRule="auto"/>
        <w:jc w:val="both"/>
        <w:rPr>
          <w:sz w:val="24"/>
        </w:rPr>
      </w:pPr>
    </w:p>
    <w:p w:rsidR="004E2768" w:rsidRDefault="004E2768" w:rsidP="00572963"/>
    <w:p w:rsidR="004E2768" w:rsidRDefault="004E2768" w:rsidP="00572963"/>
    <w:p w:rsidR="00900650" w:rsidRDefault="00900650" w:rsidP="00572963"/>
    <w:p w:rsidR="004E2768" w:rsidRDefault="004E2768" w:rsidP="00572963"/>
    <w:p w:rsidR="004E2768" w:rsidRDefault="004E2768" w:rsidP="00572963"/>
    <w:p w:rsidR="004E2768" w:rsidRDefault="004E2768" w:rsidP="00572963"/>
    <w:p w:rsidR="004E2768" w:rsidRDefault="004455B9" w:rsidP="00572963"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margin">
                  <wp:posOffset>641985</wp:posOffset>
                </wp:positionH>
                <wp:positionV relativeFrom="paragraph">
                  <wp:posOffset>161290</wp:posOffset>
                </wp:positionV>
                <wp:extent cx="4476750" cy="436880"/>
                <wp:effectExtent l="0" t="0" r="0" b="1270"/>
                <wp:wrapSquare wrapText="bothSides"/>
                <wp:docPr id="6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157C49" w:rsidRDefault="000B5503" w:rsidP="00157C49">
                            <w:pPr>
                              <w:pStyle w:val="Titulek"/>
                              <w:jc w:val="center"/>
                              <w:rPr>
                                <w:sz w:val="20"/>
                              </w:rPr>
                            </w:pPr>
                            <w:bookmarkStart w:id="47" w:name="_Toc26269925"/>
                            <w:r w:rsidRPr="00157C49">
                              <w:rPr>
                                <w:sz w:val="20"/>
                              </w:rPr>
                              <w:t xml:space="preserve">Obrázek </w:t>
                            </w:r>
                            <w:r w:rsidRPr="00157C49">
                              <w:rPr>
                                <w:sz w:val="20"/>
                              </w:rPr>
                              <w:fldChar w:fldCharType="begin"/>
                            </w:r>
                            <w:r w:rsidRPr="00157C49">
                              <w:rPr>
                                <w:sz w:val="20"/>
                              </w:rPr>
                              <w:instrText xml:space="preserve"> SEQ Obrázek \* ARABIC </w:instrText>
                            </w:r>
                            <w:r w:rsidRPr="00157C49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3</w:t>
                            </w:r>
                            <w:r w:rsidRPr="00157C49">
                              <w:rPr>
                                <w:sz w:val="20"/>
                              </w:rPr>
                              <w:fldChar w:fldCharType="end"/>
                            </w:r>
                            <w:r w:rsidRPr="00157C49">
                              <w:rPr>
                                <w:sz w:val="20"/>
                              </w:rPr>
                              <w:t>: Podíl osob v exekuci v Jihomoravském kraji v roce 2017 (Zdroj: Mapaexekuci.cz)</w:t>
                            </w:r>
                            <w:bookmarkEnd w:id="47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7" type="#_x0000_t202" style="position:absolute;margin-left:50.55pt;margin-top:12.7pt;width:352.5pt;height:34.4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" stroked="f">
                <v:textbox style="mso-fit-shape-to-text:t" inset="0,0,0,0">
                  <w:txbxContent>
                    <w:p w:rsidR="000B5503" w:rsidRPr="00157C49" w:rsidRDefault="000B5503" w:rsidP="00157C49">
                      <w:pPr>
                        <w:pStyle w:val="Titulek"/>
                        <w:jc w:val="center"/>
                        <w:rPr>
                          <w:sz w:val="20"/>
                        </w:rPr>
                      </w:pPr>
                      <w:bookmarkStart w:id="48" w:name="_Toc26269925"/>
                      <w:r w:rsidRPr="00157C49">
                        <w:rPr>
                          <w:sz w:val="20"/>
                        </w:rPr>
                        <w:t xml:space="preserve">Obrázek </w:t>
                      </w:r>
                      <w:r w:rsidRPr="00157C49">
                        <w:rPr>
                          <w:sz w:val="20"/>
                        </w:rPr>
                        <w:fldChar w:fldCharType="begin"/>
                      </w:r>
                      <w:r w:rsidRPr="00157C49">
                        <w:rPr>
                          <w:sz w:val="20"/>
                        </w:rPr>
                        <w:instrText xml:space="preserve"> SEQ Obrázek \* ARABIC </w:instrText>
                      </w:r>
                      <w:r w:rsidRPr="00157C49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3</w:t>
                      </w:r>
                      <w:r w:rsidRPr="00157C49">
                        <w:rPr>
                          <w:sz w:val="20"/>
                        </w:rPr>
                        <w:fldChar w:fldCharType="end"/>
                      </w:r>
                      <w:r w:rsidRPr="00157C49">
                        <w:rPr>
                          <w:sz w:val="20"/>
                        </w:rPr>
                        <w:t>: Podíl osob v exekuci v Jihomoravském kraji v roce 2017 (Zdroj: Mapaexekuci.cz)</w:t>
                      </w:r>
                      <w:bookmarkEnd w:id="48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E2768" w:rsidRDefault="004E2768" w:rsidP="00572963"/>
    <w:p w:rsidR="00157C49" w:rsidRDefault="00157C49" w:rsidP="00572963"/>
    <w:p w:rsidR="00895D16" w:rsidRDefault="00895D16" w:rsidP="00572963"/>
    <w:p w:rsidR="0080402F" w:rsidRDefault="00895D16" w:rsidP="00827877">
      <w:pPr>
        <w:spacing w:line="360" w:lineRule="auto"/>
        <w:jc w:val="both"/>
        <w:rPr>
          <w:sz w:val="24"/>
        </w:rPr>
      </w:pPr>
      <w:r>
        <w:rPr>
          <w:sz w:val="24"/>
        </w:rPr>
        <w:t>Graf č. 11</w:t>
      </w:r>
      <w:r w:rsidR="000B59F9" w:rsidRPr="00E12F6C">
        <w:rPr>
          <w:sz w:val="24"/>
        </w:rPr>
        <w:t xml:space="preserve"> znázorňuje meziroční srovnání celkového počtu exekucí a počtu osob v exekuci obce Ořechov. Lze konstatovat, že v obci dochází k poklesu celkového počtu exekucí, přičemž počet osob</w:t>
      </w:r>
      <w:r w:rsidR="00E5286E">
        <w:rPr>
          <w:sz w:val="24"/>
        </w:rPr>
        <w:t xml:space="preserve"> v</w:t>
      </w:r>
      <w:r w:rsidR="000B59F9" w:rsidRPr="00E12F6C">
        <w:rPr>
          <w:sz w:val="24"/>
        </w:rPr>
        <w:t xml:space="preserve"> exekuci je mezi danými lety beze změny. Mezi danými roky tak došlo k poklesu exekucí o 30,1 %. Co se týče průměrné jistiny </w:t>
      </w:r>
      <w:r w:rsidR="00F759E1">
        <w:rPr>
          <w:sz w:val="24"/>
        </w:rPr>
        <w:t>n</w:t>
      </w:r>
      <w:r w:rsidR="000B59F9" w:rsidRPr="00E12F6C">
        <w:rPr>
          <w:sz w:val="24"/>
        </w:rPr>
        <w:t xml:space="preserve">a osobu, její hodnota se v roce 2017 </w:t>
      </w:r>
      <w:r w:rsidR="00E12F6C" w:rsidRPr="00E12F6C">
        <w:rPr>
          <w:sz w:val="24"/>
        </w:rPr>
        <w:t xml:space="preserve">snížila na </w:t>
      </w:r>
      <w:r w:rsidR="000B59F9" w:rsidRPr="00E12F6C">
        <w:rPr>
          <w:sz w:val="24"/>
        </w:rPr>
        <w:t>308</w:t>
      </w:r>
      <w:r w:rsidR="00E12F6C" w:rsidRPr="00E12F6C">
        <w:rPr>
          <w:sz w:val="24"/>
        </w:rPr>
        <w:t xml:space="preserve"> 743 Kč, a to z částky 415 126 Kč z roku 2016. </w:t>
      </w:r>
    </w:p>
    <w:p w:rsidR="00895D16" w:rsidRDefault="00895D16" w:rsidP="00827877">
      <w:pPr>
        <w:spacing w:line="360" w:lineRule="auto"/>
        <w:jc w:val="both"/>
        <w:rPr>
          <w:sz w:val="24"/>
        </w:rPr>
      </w:pPr>
    </w:p>
    <w:p w:rsidR="00895D16" w:rsidRDefault="00895D16" w:rsidP="00827877">
      <w:pPr>
        <w:spacing w:line="360" w:lineRule="auto"/>
        <w:jc w:val="both"/>
        <w:rPr>
          <w:sz w:val="24"/>
        </w:rPr>
      </w:pPr>
    </w:p>
    <w:p w:rsidR="00895D16" w:rsidRDefault="004455B9" w:rsidP="00827877">
      <w:pPr>
        <w:spacing w:line="360" w:lineRule="auto"/>
        <w:jc w:val="both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3500755</wp:posOffset>
                </wp:positionV>
                <wp:extent cx="5941695" cy="436880"/>
                <wp:effectExtent l="0" t="0" r="1905" b="1270"/>
                <wp:wrapSquare wrapText="bothSides"/>
                <wp:docPr id="60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1695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963B25" w:rsidRDefault="000B5503" w:rsidP="00963B25">
                            <w:pPr>
                              <w:pStyle w:val="Titulek"/>
                              <w:jc w:val="center"/>
                              <w:rPr>
                                <w:noProof/>
                                <w:sz w:val="28"/>
                              </w:rPr>
                            </w:pPr>
                            <w:bookmarkStart w:id="49" w:name="_Toc25511772"/>
                            <w:bookmarkStart w:id="50" w:name="_Toc26269907"/>
                            <w:r w:rsidRPr="00963B25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963B25">
                              <w:rPr>
                                <w:sz w:val="20"/>
                              </w:rPr>
                              <w:fldChar w:fldCharType="begin"/>
                            </w:r>
                            <w:r w:rsidRPr="00963B25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963B25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11</w:t>
                            </w:r>
                            <w:r w:rsidRPr="00963B25">
                              <w:rPr>
                                <w:sz w:val="20"/>
                              </w:rPr>
                              <w:fldChar w:fldCharType="end"/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 w:rsidRPr="00963B25">
                              <w:rPr>
                                <w:sz w:val="20"/>
                              </w:rPr>
                              <w:t xml:space="preserve"> Celkový počet exekucí a počet</w:t>
                            </w:r>
                            <w:r>
                              <w:rPr>
                                <w:sz w:val="20"/>
                              </w:rPr>
                              <w:t xml:space="preserve"> osob v exekuci v obci Ořechov </w:t>
                            </w:r>
                            <w:r w:rsidRPr="00963B25">
                              <w:rPr>
                                <w:sz w:val="20"/>
                              </w:rPr>
                              <w:t>v letech 2016 a 2017 (Zdroj: Mapaexekuci.cz)</w:t>
                            </w:r>
                            <w:bookmarkEnd w:id="49"/>
                            <w:bookmarkEnd w:id="5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8" type="#_x0000_t202" style="position:absolute;left:0;text-align:left;margin-left:0;margin-top:275.65pt;width:467.85pt;height:34.4pt;z-index:2517575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" stroked="f">
                <v:textbox style="mso-fit-shape-to-text:t" inset="0,0,0,0">
                  <w:txbxContent>
                    <w:p w:rsidR="000B5503" w:rsidRPr="00963B25" w:rsidRDefault="000B5503" w:rsidP="00963B25">
                      <w:pPr>
                        <w:pStyle w:val="Titulek"/>
                        <w:jc w:val="center"/>
                        <w:rPr>
                          <w:noProof/>
                          <w:sz w:val="28"/>
                        </w:rPr>
                      </w:pPr>
                      <w:bookmarkStart w:id="51" w:name="_Toc25511772"/>
                      <w:bookmarkStart w:id="52" w:name="_Toc26269907"/>
                      <w:r w:rsidRPr="00963B25">
                        <w:rPr>
                          <w:sz w:val="20"/>
                        </w:rPr>
                        <w:t xml:space="preserve">Graf </w:t>
                      </w:r>
                      <w:r w:rsidRPr="00963B25">
                        <w:rPr>
                          <w:sz w:val="20"/>
                        </w:rPr>
                        <w:fldChar w:fldCharType="begin"/>
                      </w:r>
                      <w:r w:rsidRPr="00963B25">
                        <w:rPr>
                          <w:sz w:val="20"/>
                        </w:rPr>
                        <w:instrText xml:space="preserve"> SEQ Graf \* ARABIC </w:instrText>
                      </w:r>
                      <w:r w:rsidRPr="00963B25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11</w:t>
                      </w:r>
                      <w:r w:rsidRPr="00963B25">
                        <w:rPr>
                          <w:sz w:val="20"/>
                        </w:rPr>
                        <w:fldChar w:fldCharType="end"/>
                      </w:r>
                      <w:r>
                        <w:rPr>
                          <w:sz w:val="20"/>
                        </w:rPr>
                        <w:t>:</w:t>
                      </w:r>
                      <w:r w:rsidRPr="00963B25">
                        <w:rPr>
                          <w:sz w:val="20"/>
                        </w:rPr>
                        <w:t xml:space="preserve"> Celkový počet exekucí a počet</w:t>
                      </w:r>
                      <w:r>
                        <w:rPr>
                          <w:sz w:val="20"/>
                        </w:rPr>
                        <w:t xml:space="preserve"> osob v exekuci v obci Ořechov </w:t>
                      </w:r>
                      <w:r w:rsidRPr="00963B25">
                        <w:rPr>
                          <w:sz w:val="20"/>
                        </w:rPr>
                        <w:t>v letech 2016 a 2017 (Zdroj: Mapaexekuci.cz)</w:t>
                      </w:r>
                      <w:bookmarkEnd w:id="51"/>
                      <w:bookmarkEnd w:id="52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95D16">
        <w:rPr>
          <w:noProof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71755</wp:posOffset>
            </wp:positionV>
            <wp:extent cx="5941695" cy="3257550"/>
            <wp:effectExtent l="19050" t="0" r="1905" b="0"/>
            <wp:wrapSquare wrapText="bothSides"/>
            <wp:docPr id="19" name="Graf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anchor>
        </w:drawing>
      </w:r>
    </w:p>
    <w:p w:rsidR="0080402F" w:rsidRPr="00D65B7A" w:rsidRDefault="001070B2" w:rsidP="00827877">
      <w:pPr>
        <w:spacing w:line="360" w:lineRule="auto"/>
        <w:jc w:val="both"/>
        <w:rPr>
          <w:sz w:val="24"/>
          <w:szCs w:val="24"/>
        </w:rPr>
      </w:pPr>
      <w:r w:rsidRPr="00D65B7A">
        <w:rPr>
          <w:sz w:val="24"/>
          <w:szCs w:val="24"/>
        </w:rPr>
        <w:t>Následující 2 grafy zobrazují podrobnější informace o problematice exekucí v analyzované obci. Dle věkového rozhraní spadá nejvíce osob zatížených exekucí (13%) do věkové skupiny 18 – 29 let. Co se týče počtu exekucí na osobu, 34% osob zatížených exekucí z celkových 106, má právě jednu exekuci, 29% pak má 10</w:t>
      </w:r>
      <w:r w:rsidR="00D65B7A" w:rsidRPr="00D65B7A">
        <w:rPr>
          <w:sz w:val="24"/>
          <w:szCs w:val="24"/>
        </w:rPr>
        <w:t xml:space="preserve"> -</w:t>
      </w:r>
      <w:r w:rsidRPr="00D65B7A">
        <w:rPr>
          <w:sz w:val="24"/>
          <w:szCs w:val="24"/>
        </w:rPr>
        <w:t xml:space="preserve"> 29 exekucí a 26% 3 – 9 exekucí.</w:t>
      </w:r>
    </w:p>
    <w:p w:rsidR="00F759E1" w:rsidRDefault="00F759E1" w:rsidP="00827877">
      <w:pPr>
        <w:jc w:val="both"/>
      </w:pPr>
    </w:p>
    <w:p w:rsidR="00D65B7A" w:rsidRDefault="00D65B7A" w:rsidP="00827877">
      <w:pPr>
        <w:jc w:val="both"/>
      </w:pPr>
    </w:p>
    <w:p w:rsidR="00D65B7A" w:rsidRDefault="00D65B7A" w:rsidP="00572963"/>
    <w:p w:rsidR="00D65B7A" w:rsidRDefault="00D65B7A" w:rsidP="00572963"/>
    <w:p w:rsidR="00D65B7A" w:rsidRDefault="004455B9" w:rsidP="001070B2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3552190</wp:posOffset>
                </wp:positionV>
                <wp:extent cx="5010150" cy="436880"/>
                <wp:effectExtent l="0" t="0" r="0" b="1270"/>
                <wp:wrapSquare wrapText="bothSides"/>
                <wp:docPr id="5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963B25" w:rsidRDefault="000B5503" w:rsidP="00963B25">
                            <w:pPr>
                              <w:pStyle w:val="Titulek"/>
                              <w:jc w:val="center"/>
                              <w:rPr>
                                <w:noProof/>
                                <w:sz w:val="20"/>
                              </w:rPr>
                            </w:pPr>
                            <w:bookmarkStart w:id="53" w:name="_Toc25511773"/>
                            <w:bookmarkStart w:id="54" w:name="_Toc26269908"/>
                            <w:r w:rsidRPr="00963B25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963B25">
                              <w:rPr>
                                <w:sz w:val="20"/>
                              </w:rPr>
                              <w:fldChar w:fldCharType="begin"/>
                            </w:r>
                            <w:r w:rsidRPr="00963B25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963B25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12</w:t>
                            </w:r>
                            <w:r w:rsidRPr="00963B25">
                              <w:rPr>
                                <w:sz w:val="20"/>
                              </w:rPr>
                              <w:fldChar w:fldCharType="end"/>
                            </w:r>
                            <w:r w:rsidRPr="00963B25">
                              <w:rPr>
                                <w:sz w:val="20"/>
                              </w:rPr>
                              <w:t>: Podíl osob v exekuci dle počtu exekucí obce Ořecho</w:t>
                            </w:r>
                            <w:r>
                              <w:rPr>
                                <w:sz w:val="20"/>
                              </w:rPr>
                              <w:t>v</w:t>
                            </w:r>
                            <w:r w:rsidRPr="00963B25">
                              <w:rPr>
                                <w:sz w:val="20"/>
                              </w:rPr>
                              <w:t xml:space="preserve"> v roce 2017 (Zdroj: Mapaexekuci.cz)</w:t>
                            </w:r>
                            <w:bookmarkEnd w:id="53"/>
                            <w:bookmarkEnd w:id="54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9" type="#_x0000_t202" style="position:absolute;margin-left:0;margin-top:279.7pt;width:394.5pt;height:34.4pt;z-index:2517596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" stroked="f">
                <v:textbox style="mso-fit-shape-to-text:t" inset="0,0,0,0">
                  <w:txbxContent>
                    <w:p w:rsidR="000B5503" w:rsidRPr="00963B25" w:rsidRDefault="000B5503" w:rsidP="00963B25">
                      <w:pPr>
                        <w:pStyle w:val="Titulek"/>
                        <w:jc w:val="center"/>
                        <w:rPr>
                          <w:noProof/>
                          <w:sz w:val="20"/>
                        </w:rPr>
                      </w:pPr>
                      <w:bookmarkStart w:id="55" w:name="_Toc25511773"/>
                      <w:bookmarkStart w:id="56" w:name="_Toc26269908"/>
                      <w:r w:rsidRPr="00963B25">
                        <w:rPr>
                          <w:sz w:val="20"/>
                        </w:rPr>
                        <w:t xml:space="preserve">Graf </w:t>
                      </w:r>
                      <w:r w:rsidRPr="00963B25">
                        <w:rPr>
                          <w:sz w:val="20"/>
                        </w:rPr>
                        <w:fldChar w:fldCharType="begin"/>
                      </w:r>
                      <w:r w:rsidRPr="00963B25">
                        <w:rPr>
                          <w:sz w:val="20"/>
                        </w:rPr>
                        <w:instrText xml:space="preserve"> SEQ Graf \* ARABIC </w:instrText>
                      </w:r>
                      <w:r w:rsidRPr="00963B25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12</w:t>
                      </w:r>
                      <w:r w:rsidRPr="00963B25">
                        <w:rPr>
                          <w:sz w:val="20"/>
                        </w:rPr>
                        <w:fldChar w:fldCharType="end"/>
                      </w:r>
                      <w:r w:rsidRPr="00963B25">
                        <w:rPr>
                          <w:sz w:val="20"/>
                        </w:rPr>
                        <w:t>: Podíl osob v exekuci dle počtu exekucí obce Ořecho</w:t>
                      </w:r>
                      <w:r>
                        <w:rPr>
                          <w:sz w:val="20"/>
                        </w:rPr>
                        <w:t>v</w:t>
                      </w:r>
                      <w:r w:rsidRPr="00963B25">
                        <w:rPr>
                          <w:sz w:val="20"/>
                        </w:rPr>
                        <w:t xml:space="preserve"> v roce 2017 (Zdroj: Mapaexekuci.cz)</w:t>
                      </w:r>
                      <w:bookmarkEnd w:id="55"/>
                      <w:bookmarkEnd w:id="56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63B25">
        <w:rPr>
          <w:noProof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4161790</wp:posOffset>
            </wp:positionV>
            <wp:extent cx="5379720" cy="3232785"/>
            <wp:effectExtent l="19050" t="0" r="0" b="0"/>
            <wp:wrapSquare wrapText="bothSides"/>
            <wp:docPr id="20" name="Graf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anchor>
        </w:drawing>
      </w:r>
      <w:r w:rsidR="00963B25">
        <w:rPr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-7620</wp:posOffset>
            </wp:positionV>
            <wp:extent cx="5391150" cy="3341370"/>
            <wp:effectExtent l="19050" t="0" r="0" b="0"/>
            <wp:wrapSquare wrapText="bothSides"/>
            <wp:docPr id="22" name="Graf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anchor>
        </w:drawing>
      </w:r>
    </w:p>
    <w:p w:rsidR="00D65B7A" w:rsidRDefault="004455B9" w:rsidP="001070B2"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52070</wp:posOffset>
                </wp:positionV>
                <wp:extent cx="5763895" cy="281940"/>
                <wp:effectExtent l="0" t="0" r="8255" b="3810"/>
                <wp:wrapSquare wrapText="bothSides"/>
                <wp:docPr id="5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389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963B25" w:rsidRDefault="000B5503" w:rsidP="00963B25">
                            <w:pPr>
                              <w:pStyle w:val="Titulek"/>
                              <w:jc w:val="center"/>
                              <w:rPr>
                                <w:noProof/>
                                <w:sz w:val="20"/>
                              </w:rPr>
                            </w:pPr>
                            <w:bookmarkStart w:id="57" w:name="_Toc25511774"/>
                            <w:bookmarkStart w:id="58" w:name="_Toc26269909"/>
                            <w:r w:rsidRPr="00963B25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963B25">
                              <w:rPr>
                                <w:sz w:val="20"/>
                              </w:rPr>
                              <w:fldChar w:fldCharType="begin"/>
                            </w:r>
                            <w:r w:rsidRPr="00963B25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963B25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13</w:t>
                            </w:r>
                            <w:r w:rsidRPr="00963B25">
                              <w:rPr>
                                <w:sz w:val="20"/>
                              </w:rPr>
                              <w:fldChar w:fldCharType="end"/>
                            </w:r>
                            <w:r w:rsidRPr="00963B25">
                              <w:rPr>
                                <w:sz w:val="20"/>
                              </w:rPr>
                              <w:t>: Podíl osob v exekuci dle</w:t>
                            </w:r>
                            <w:r>
                              <w:rPr>
                                <w:sz w:val="20"/>
                              </w:rPr>
                              <w:t xml:space="preserve"> věkových skupin v obci Ořechov</w:t>
                            </w:r>
                            <w:r w:rsidRPr="00963B25">
                              <w:rPr>
                                <w:sz w:val="20"/>
                              </w:rPr>
                              <w:t xml:space="preserve"> v roce 2017 (Zdroj: Mapaexekuci.cz)</w:t>
                            </w:r>
                            <w:bookmarkEnd w:id="57"/>
                            <w:bookmarkEnd w:id="58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0" type="#_x0000_t202" style="position:absolute;margin-left:0;margin-top:4.1pt;width:453.85pt;height:22.2pt;z-index:2517616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" stroked="f">
                <v:textbox style="mso-fit-shape-to-text:t" inset="0,0,0,0">
                  <w:txbxContent>
                    <w:p w:rsidR="000B5503" w:rsidRPr="00963B25" w:rsidRDefault="000B5503" w:rsidP="00963B25">
                      <w:pPr>
                        <w:pStyle w:val="Titulek"/>
                        <w:jc w:val="center"/>
                        <w:rPr>
                          <w:noProof/>
                          <w:sz w:val="20"/>
                        </w:rPr>
                      </w:pPr>
                      <w:bookmarkStart w:id="59" w:name="_Toc25511774"/>
                      <w:bookmarkStart w:id="60" w:name="_Toc26269909"/>
                      <w:r w:rsidRPr="00963B25">
                        <w:rPr>
                          <w:sz w:val="20"/>
                        </w:rPr>
                        <w:t xml:space="preserve">Graf </w:t>
                      </w:r>
                      <w:r w:rsidRPr="00963B25">
                        <w:rPr>
                          <w:sz w:val="20"/>
                        </w:rPr>
                        <w:fldChar w:fldCharType="begin"/>
                      </w:r>
                      <w:r w:rsidRPr="00963B25">
                        <w:rPr>
                          <w:sz w:val="20"/>
                        </w:rPr>
                        <w:instrText xml:space="preserve"> SEQ Graf \* ARABIC </w:instrText>
                      </w:r>
                      <w:r w:rsidRPr="00963B25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13</w:t>
                      </w:r>
                      <w:r w:rsidRPr="00963B25">
                        <w:rPr>
                          <w:sz w:val="20"/>
                        </w:rPr>
                        <w:fldChar w:fldCharType="end"/>
                      </w:r>
                      <w:r w:rsidRPr="00963B25">
                        <w:rPr>
                          <w:sz w:val="20"/>
                        </w:rPr>
                        <w:t>: Podíl osob v exekuci dle</w:t>
                      </w:r>
                      <w:r>
                        <w:rPr>
                          <w:sz w:val="20"/>
                        </w:rPr>
                        <w:t xml:space="preserve"> věkových skupin v obci Ořechov</w:t>
                      </w:r>
                      <w:r w:rsidRPr="00963B25">
                        <w:rPr>
                          <w:sz w:val="20"/>
                        </w:rPr>
                        <w:t xml:space="preserve"> v roce 2017 (Zdroj: Mapaexekuci.cz)</w:t>
                      </w:r>
                      <w:bookmarkEnd w:id="59"/>
                      <w:bookmarkEnd w:id="60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63B25" w:rsidRDefault="00963B25" w:rsidP="00572963">
      <w:pPr>
        <w:rPr>
          <w:b/>
          <w:sz w:val="24"/>
        </w:rPr>
      </w:pPr>
    </w:p>
    <w:p w:rsidR="0080402F" w:rsidRPr="000B5503" w:rsidRDefault="007642E3" w:rsidP="0086026A">
      <w:pPr>
        <w:pStyle w:val="Nadpis3"/>
        <w:spacing w:line="360" w:lineRule="auto"/>
      </w:pPr>
      <w:bookmarkStart w:id="61" w:name="_Toc26269943"/>
      <w:r w:rsidRPr="000B5503">
        <w:lastRenderedPageBreak/>
        <w:t>Dávky sociální podpory</w:t>
      </w:r>
      <w:bookmarkEnd w:id="61"/>
    </w:p>
    <w:p w:rsidR="00E22644" w:rsidRPr="00372BD9" w:rsidRDefault="008B5FBC" w:rsidP="00827877">
      <w:pPr>
        <w:spacing w:line="360" w:lineRule="auto"/>
        <w:jc w:val="both"/>
        <w:rPr>
          <w:sz w:val="24"/>
        </w:rPr>
      </w:pPr>
      <w:r w:rsidRPr="00372BD9">
        <w:rPr>
          <w:noProof/>
          <w:sz w:val="24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2383790</wp:posOffset>
            </wp:positionV>
            <wp:extent cx="5812790" cy="2383790"/>
            <wp:effectExtent l="0" t="0" r="0" b="0"/>
            <wp:wrapSquare wrapText="bothSides"/>
            <wp:docPr id="28" name="Graf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anchor>
        </w:drawing>
      </w:r>
      <w:r w:rsidR="00E22644" w:rsidRPr="00372BD9">
        <w:rPr>
          <w:sz w:val="24"/>
        </w:rPr>
        <w:t xml:space="preserve">Následující grafy zachycují vývoj dávek státní sociální podpory a dávek pěstounské péče v okr. Brno-venkov. Na základě zaznamenaných informací, je zřejmé, že </w:t>
      </w:r>
      <w:r w:rsidR="009B234C">
        <w:rPr>
          <w:sz w:val="24"/>
        </w:rPr>
        <w:t xml:space="preserve">za posledních 5 let se </w:t>
      </w:r>
      <w:r w:rsidR="00E5286E">
        <w:rPr>
          <w:sz w:val="24"/>
        </w:rPr>
        <w:t>počet</w:t>
      </w:r>
      <w:r w:rsidRPr="00372BD9">
        <w:rPr>
          <w:sz w:val="24"/>
        </w:rPr>
        <w:t xml:space="preserve"> dáve</w:t>
      </w:r>
      <w:r w:rsidR="009B234C">
        <w:rPr>
          <w:sz w:val="24"/>
        </w:rPr>
        <w:t>k</w:t>
      </w:r>
      <w:r w:rsidR="00E5286E">
        <w:rPr>
          <w:sz w:val="24"/>
        </w:rPr>
        <w:t xml:space="preserve"> státní sociální podpory každoročně</w:t>
      </w:r>
      <w:r w:rsidR="009B234C">
        <w:rPr>
          <w:sz w:val="24"/>
        </w:rPr>
        <w:t xml:space="preserve"> </w:t>
      </w:r>
      <w:r w:rsidRPr="00372BD9">
        <w:rPr>
          <w:sz w:val="24"/>
        </w:rPr>
        <w:t>nepatr</w:t>
      </w:r>
      <w:r w:rsidR="002767B5" w:rsidRPr="00372BD9">
        <w:rPr>
          <w:sz w:val="24"/>
        </w:rPr>
        <w:t>ně snižuje a</w:t>
      </w:r>
      <w:r w:rsidRPr="00372BD9">
        <w:rPr>
          <w:sz w:val="24"/>
        </w:rPr>
        <w:t xml:space="preserve"> výdaje na tyto dávky </w:t>
      </w:r>
      <w:r w:rsidR="00E5286E">
        <w:rPr>
          <w:sz w:val="24"/>
        </w:rPr>
        <w:t xml:space="preserve">jen </w:t>
      </w:r>
      <w:r w:rsidRPr="00372BD9">
        <w:rPr>
          <w:sz w:val="24"/>
        </w:rPr>
        <w:t>mírně kolísají.</w:t>
      </w:r>
      <w:r w:rsidR="002767B5" w:rsidRPr="00372BD9">
        <w:rPr>
          <w:sz w:val="24"/>
        </w:rPr>
        <w:t xml:space="preserve"> Od roku 2013, kdy byl počet daných dávek 186</w:t>
      </w:r>
      <w:r w:rsidR="009B234C">
        <w:rPr>
          <w:sz w:val="24"/>
        </w:rPr>
        <w:t> </w:t>
      </w:r>
      <w:r w:rsidR="002767B5" w:rsidRPr="00372BD9">
        <w:rPr>
          <w:sz w:val="24"/>
        </w:rPr>
        <w:t>600</w:t>
      </w:r>
      <w:r w:rsidR="009B234C">
        <w:rPr>
          <w:sz w:val="24"/>
        </w:rPr>
        <w:t xml:space="preserve"> a výdaje na ně </w:t>
      </w:r>
      <w:r w:rsidR="009B234C" w:rsidRPr="009B234C">
        <w:rPr>
          <w:sz w:val="24"/>
        </w:rPr>
        <w:t>655</w:t>
      </w:r>
      <w:r w:rsidR="009B234C">
        <w:rPr>
          <w:sz w:val="24"/>
        </w:rPr>
        <w:t> </w:t>
      </w:r>
      <w:r w:rsidR="009B234C" w:rsidRPr="009B234C">
        <w:rPr>
          <w:sz w:val="24"/>
        </w:rPr>
        <w:t>401</w:t>
      </w:r>
      <w:r w:rsidR="009B234C">
        <w:rPr>
          <w:sz w:val="24"/>
        </w:rPr>
        <w:t xml:space="preserve"> tis. Kč</w:t>
      </w:r>
      <w:r w:rsidR="002767B5" w:rsidRPr="00372BD9">
        <w:rPr>
          <w:sz w:val="24"/>
        </w:rPr>
        <w:t>, se postupně snížil na 165</w:t>
      </w:r>
      <w:r w:rsidR="009B234C">
        <w:rPr>
          <w:sz w:val="24"/>
        </w:rPr>
        <w:t> </w:t>
      </w:r>
      <w:r w:rsidR="002767B5" w:rsidRPr="00372BD9">
        <w:rPr>
          <w:sz w:val="24"/>
        </w:rPr>
        <w:t>319</w:t>
      </w:r>
      <w:r w:rsidR="009B234C">
        <w:rPr>
          <w:sz w:val="24"/>
        </w:rPr>
        <w:t xml:space="preserve"> s výdaji </w:t>
      </w:r>
      <w:r w:rsidR="009B234C" w:rsidRPr="009B234C">
        <w:rPr>
          <w:sz w:val="24"/>
        </w:rPr>
        <w:t>654</w:t>
      </w:r>
      <w:r w:rsidR="009B234C">
        <w:rPr>
          <w:sz w:val="24"/>
        </w:rPr>
        <w:t xml:space="preserve"> </w:t>
      </w:r>
      <w:r w:rsidR="009B234C" w:rsidRPr="009B234C">
        <w:rPr>
          <w:sz w:val="24"/>
        </w:rPr>
        <w:t>330</w:t>
      </w:r>
      <w:r w:rsidR="009B234C">
        <w:rPr>
          <w:sz w:val="24"/>
        </w:rPr>
        <w:t xml:space="preserve"> tis. Kč</w:t>
      </w:r>
      <w:r w:rsidR="002767B5" w:rsidRPr="00372BD9">
        <w:rPr>
          <w:sz w:val="24"/>
        </w:rPr>
        <w:t>.</w:t>
      </w:r>
      <w:r w:rsidRPr="00372BD9">
        <w:rPr>
          <w:sz w:val="24"/>
        </w:rPr>
        <w:t xml:space="preserve"> Co</w:t>
      </w:r>
      <w:r w:rsidR="002767B5" w:rsidRPr="00372BD9">
        <w:rPr>
          <w:sz w:val="24"/>
        </w:rPr>
        <w:t xml:space="preserve"> se týče dávek pěstounské péče, od roku 2013 do roku 2017 stoupl jejich počet o více než 1</w:t>
      </w:r>
      <w:r w:rsidR="00E5286E">
        <w:rPr>
          <w:sz w:val="24"/>
        </w:rPr>
        <w:t xml:space="preserve"> </w:t>
      </w:r>
      <w:r w:rsidR="002767B5" w:rsidRPr="00372BD9">
        <w:rPr>
          <w:sz w:val="24"/>
        </w:rPr>
        <w:t>000. Výdaje mají rovněž rostoucí tendenci, kdy v roce 2013 dosahovaly hodnoty 31</w:t>
      </w:r>
      <w:r w:rsidR="009B234C">
        <w:rPr>
          <w:sz w:val="24"/>
        </w:rPr>
        <w:t> </w:t>
      </w:r>
      <w:r w:rsidR="002767B5" w:rsidRPr="00372BD9">
        <w:rPr>
          <w:sz w:val="24"/>
        </w:rPr>
        <w:t>061</w:t>
      </w:r>
      <w:r w:rsidR="009B234C">
        <w:rPr>
          <w:sz w:val="24"/>
        </w:rPr>
        <w:t xml:space="preserve"> tis. Kč</w:t>
      </w:r>
      <w:r w:rsidR="00E5286E">
        <w:rPr>
          <w:sz w:val="24"/>
        </w:rPr>
        <w:t>, přičemž</w:t>
      </w:r>
      <w:r w:rsidR="002767B5" w:rsidRPr="00372BD9">
        <w:rPr>
          <w:sz w:val="24"/>
        </w:rPr>
        <w:t xml:space="preserve"> v roce 2017 již představují částku 43</w:t>
      </w:r>
      <w:r w:rsidR="009B234C">
        <w:rPr>
          <w:sz w:val="24"/>
        </w:rPr>
        <w:t> </w:t>
      </w:r>
      <w:r w:rsidR="002767B5" w:rsidRPr="00372BD9">
        <w:rPr>
          <w:sz w:val="24"/>
        </w:rPr>
        <w:t>335</w:t>
      </w:r>
      <w:r w:rsidR="009B234C">
        <w:rPr>
          <w:sz w:val="24"/>
        </w:rPr>
        <w:t xml:space="preserve"> tis. Kč</w:t>
      </w:r>
      <w:r w:rsidR="002767B5" w:rsidRPr="00372BD9">
        <w:rPr>
          <w:sz w:val="24"/>
        </w:rPr>
        <w:t>.</w:t>
      </w:r>
    </w:p>
    <w:p w:rsidR="009B234C" w:rsidRPr="009B234C" w:rsidRDefault="004455B9" w:rsidP="009B234C">
      <w:pPr>
        <w:spacing w:line="360" w:lineRule="auto"/>
        <w:rPr>
          <w:bCs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2546350</wp:posOffset>
                </wp:positionV>
                <wp:extent cx="5812790" cy="281940"/>
                <wp:effectExtent l="0" t="0" r="0" b="3810"/>
                <wp:wrapSquare wrapText="bothSides"/>
                <wp:docPr id="5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279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963B25" w:rsidRDefault="000B5503" w:rsidP="00963B25">
                            <w:pPr>
                              <w:pStyle w:val="Titulek"/>
                              <w:jc w:val="center"/>
                              <w:rPr>
                                <w:noProof/>
                                <w:sz w:val="28"/>
                              </w:rPr>
                            </w:pPr>
                            <w:bookmarkStart w:id="62" w:name="_Toc25511775"/>
                            <w:bookmarkStart w:id="63" w:name="_Toc26269910"/>
                            <w:r w:rsidRPr="00963B25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963B25">
                              <w:rPr>
                                <w:sz w:val="20"/>
                              </w:rPr>
                              <w:fldChar w:fldCharType="begin"/>
                            </w:r>
                            <w:r w:rsidRPr="00963B25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963B25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14</w:t>
                            </w:r>
                            <w:r w:rsidRPr="00963B25">
                              <w:rPr>
                                <w:sz w:val="20"/>
                              </w:rPr>
                              <w:fldChar w:fldCharType="end"/>
                            </w:r>
                            <w:r w:rsidRPr="00963B25">
                              <w:rPr>
                                <w:sz w:val="20"/>
                              </w:rPr>
                              <w:t xml:space="preserve">: </w:t>
                            </w:r>
                            <w:r w:rsidRPr="00963B25">
                              <w:rPr>
                                <w:bCs w:val="0"/>
                                <w:noProof/>
                                <w:sz w:val="20"/>
                              </w:rPr>
                              <w:t>Vývoj státní sociální podpory okr. Brno-venkov (Zdroj: ČSÚ)</w:t>
                            </w:r>
                            <w:bookmarkEnd w:id="62"/>
                            <w:bookmarkEnd w:id="63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41" type="#_x0000_t202" style="position:absolute;margin-left:-2.05pt;margin-top:200.5pt;width:457.7pt;height:22.2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" stroked="f">
                <v:textbox style="mso-fit-shape-to-text:t" inset="0,0,0,0">
                  <w:txbxContent>
                    <w:p w:rsidR="000B5503" w:rsidRPr="00963B25" w:rsidRDefault="000B5503" w:rsidP="00963B25">
                      <w:pPr>
                        <w:pStyle w:val="Titulek"/>
                        <w:jc w:val="center"/>
                        <w:rPr>
                          <w:noProof/>
                          <w:sz w:val="28"/>
                        </w:rPr>
                      </w:pPr>
                      <w:bookmarkStart w:id="64" w:name="_Toc25511775"/>
                      <w:bookmarkStart w:id="65" w:name="_Toc26269910"/>
                      <w:r w:rsidRPr="00963B25">
                        <w:rPr>
                          <w:sz w:val="20"/>
                        </w:rPr>
                        <w:t xml:space="preserve">Graf </w:t>
                      </w:r>
                      <w:r w:rsidRPr="00963B25">
                        <w:rPr>
                          <w:sz w:val="20"/>
                        </w:rPr>
                        <w:fldChar w:fldCharType="begin"/>
                      </w:r>
                      <w:r w:rsidRPr="00963B25">
                        <w:rPr>
                          <w:sz w:val="20"/>
                        </w:rPr>
                        <w:instrText xml:space="preserve"> SEQ Graf \* ARABIC </w:instrText>
                      </w:r>
                      <w:r w:rsidRPr="00963B25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14</w:t>
                      </w:r>
                      <w:r w:rsidRPr="00963B25">
                        <w:rPr>
                          <w:sz w:val="20"/>
                        </w:rPr>
                        <w:fldChar w:fldCharType="end"/>
                      </w:r>
                      <w:r w:rsidRPr="00963B25">
                        <w:rPr>
                          <w:sz w:val="20"/>
                        </w:rPr>
                        <w:t xml:space="preserve">: </w:t>
                      </w:r>
                      <w:r w:rsidRPr="00963B25">
                        <w:rPr>
                          <w:bCs w:val="0"/>
                          <w:noProof/>
                          <w:sz w:val="20"/>
                        </w:rPr>
                        <w:t>Vývoj státní sociální podpory okr. Brno-venkov (Zdroj: ČSÚ)</w:t>
                      </w:r>
                      <w:bookmarkEnd w:id="64"/>
                      <w:bookmarkEnd w:id="65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B234C" w:rsidRDefault="004455B9" w:rsidP="009B234C">
      <w:pPr>
        <w:spacing w:line="360" w:lineRule="auto"/>
        <w:rPr>
          <w:bCs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154305</wp:posOffset>
                </wp:positionH>
                <wp:positionV relativeFrom="paragraph">
                  <wp:posOffset>2762885</wp:posOffset>
                </wp:positionV>
                <wp:extent cx="5245100" cy="281940"/>
                <wp:effectExtent l="0" t="0" r="0" b="3810"/>
                <wp:wrapSquare wrapText="bothSides"/>
                <wp:docPr id="5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51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963B25" w:rsidRDefault="000B5503" w:rsidP="00963B25">
                            <w:pPr>
                              <w:pStyle w:val="Titulek"/>
                              <w:jc w:val="center"/>
                              <w:rPr>
                                <w:sz w:val="20"/>
                              </w:rPr>
                            </w:pPr>
                            <w:bookmarkStart w:id="66" w:name="_Toc25511776"/>
                            <w:bookmarkStart w:id="67" w:name="_Toc26269911"/>
                            <w:r w:rsidRPr="00963B25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963B25">
                              <w:rPr>
                                <w:sz w:val="20"/>
                              </w:rPr>
                              <w:fldChar w:fldCharType="begin"/>
                            </w:r>
                            <w:r w:rsidRPr="00963B25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963B25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15</w:t>
                            </w:r>
                            <w:r w:rsidRPr="00963B25">
                              <w:rPr>
                                <w:sz w:val="20"/>
                              </w:rPr>
                              <w:fldChar w:fldCharType="end"/>
                            </w:r>
                            <w:r w:rsidRPr="00963B25">
                              <w:rPr>
                                <w:sz w:val="20"/>
                              </w:rPr>
                              <w:t>: Vývoj dávek pěstounské péče okr. Brno-venkov (Zdroj: ČSÚ)</w:t>
                            </w:r>
                            <w:bookmarkEnd w:id="66"/>
                            <w:bookmarkEnd w:id="67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42" type="#_x0000_t202" style="position:absolute;margin-left:12.15pt;margin-top:217.55pt;width:413pt;height:22.2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" stroked="f">
                <v:textbox style="mso-fit-shape-to-text:t" inset="0,0,0,0">
                  <w:txbxContent>
                    <w:p w:rsidR="000B5503" w:rsidRPr="00963B25" w:rsidRDefault="000B5503" w:rsidP="00963B25">
                      <w:pPr>
                        <w:pStyle w:val="Titulek"/>
                        <w:jc w:val="center"/>
                        <w:rPr>
                          <w:sz w:val="20"/>
                        </w:rPr>
                      </w:pPr>
                      <w:bookmarkStart w:id="68" w:name="_Toc25511776"/>
                      <w:bookmarkStart w:id="69" w:name="_Toc26269911"/>
                      <w:r w:rsidRPr="00963B25">
                        <w:rPr>
                          <w:sz w:val="20"/>
                        </w:rPr>
                        <w:t xml:space="preserve">Graf </w:t>
                      </w:r>
                      <w:r w:rsidRPr="00963B25">
                        <w:rPr>
                          <w:sz w:val="20"/>
                        </w:rPr>
                        <w:fldChar w:fldCharType="begin"/>
                      </w:r>
                      <w:r w:rsidRPr="00963B25">
                        <w:rPr>
                          <w:sz w:val="20"/>
                        </w:rPr>
                        <w:instrText xml:space="preserve"> SEQ Graf \* ARABIC </w:instrText>
                      </w:r>
                      <w:r w:rsidRPr="00963B25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15</w:t>
                      </w:r>
                      <w:r w:rsidRPr="00963B25">
                        <w:rPr>
                          <w:sz w:val="20"/>
                        </w:rPr>
                        <w:fldChar w:fldCharType="end"/>
                      </w:r>
                      <w:r w:rsidRPr="00963B25">
                        <w:rPr>
                          <w:sz w:val="20"/>
                        </w:rPr>
                        <w:t>: Vývoj dávek pěstounské péče okr. Brno-venkov (Zdroj: ČSÚ)</w:t>
                      </w:r>
                      <w:bookmarkEnd w:id="68"/>
                      <w:bookmarkEnd w:id="69"/>
                    </w:p>
                  </w:txbxContent>
                </v:textbox>
                <w10:wrap type="square"/>
              </v:shape>
            </w:pict>
          </mc:Fallback>
        </mc:AlternateContent>
      </w:r>
      <w:r w:rsidR="00963B25">
        <w:rPr>
          <w:bCs/>
          <w:noProof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margin">
              <wp:posOffset>154305</wp:posOffset>
            </wp:positionH>
            <wp:positionV relativeFrom="paragraph">
              <wp:posOffset>76835</wp:posOffset>
            </wp:positionV>
            <wp:extent cx="5245100" cy="2628900"/>
            <wp:effectExtent l="0" t="0" r="0" b="0"/>
            <wp:wrapSquare wrapText="bothSides"/>
            <wp:docPr id="5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anchor>
        </w:drawing>
      </w:r>
    </w:p>
    <w:p w:rsidR="00963B25" w:rsidRDefault="00963B25" w:rsidP="00213A4A"/>
    <w:p w:rsidR="00963B25" w:rsidRDefault="00963B25" w:rsidP="00963B25"/>
    <w:p w:rsidR="00963B25" w:rsidRDefault="00963B25" w:rsidP="00963B25"/>
    <w:p w:rsidR="00963B25" w:rsidRDefault="00963B25" w:rsidP="00963B25"/>
    <w:p w:rsidR="00963B25" w:rsidRDefault="00963B25" w:rsidP="00963B25"/>
    <w:p w:rsidR="00963B25" w:rsidRDefault="00963B25" w:rsidP="00963B25"/>
    <w:p w:rsidR="00963B25" w:rsidRDefault="00963B25" w:rsidP="00963B25"/>
    <w:p w:rsidR="001056E0" w:rsidRDefault="002C139A" w:rsidP="0086026A">
      <w:pPr>
        <w:pStyle w:val="Nadpis3"/>
        <w:spacing w:line="360" w:lineRule="auto"/>
      </w:pPr>
      <w:bookmarkStart w:id="70" w:name="_Toc26269944"/>
      <w:r w:rsidRPr="001056E0">
        <w:lastRenderedPageBreak/>
        <w:t>Nez</w:t>
      </w:r>
      <w:r w:rsidR="0035714E" w:rsidRPr="001056E0">
        <w:t>aměstnanost</w:t>
      </w:r>
      <w:bookmarkEnd w:id="70"/>
    </w:p>
    <w:p w:rsidR="00B90164" w:rsidRDefault="00B90164" w:rsidP="00827877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2614295</wp:posOffset>
            </wp:positionV>
            <wp:extent cx="5924550" cy="3787775"/>
            <wp:effectExtent l="19050" t="0" r="0" b="0"/>
            <wp:wrapSquare wrapText="bothSides"/>
            <wp:docPr id="24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anchor>
        </w:drawing>
      </w:r>
      <w:r w:rsidR="00AB47B5">
        <w:rPr>
          <w:sz w:val="24"/>
          <w:szCs w:val="24"/>
        </w:rPr>
        <w:t xml:space="preserve">V obci Ořechov jsou za posledních 10 let (2009-2018) sledovány velmi uspokojivé hodnoty v oblasti nezaměstnanosti vzhledem k průměru České republiky. Průměr nezaměstnaných osob pro celou Českou republiku byl v roce 2018 3,1 % (k </w:t>
      </w:r>
      <w:proofErr w:type="gramStart"/>
      <w:r w:rsidR="00AB47B5">
        <w:rPr>
          <w:sz w:val="24"/>
          <w:szCs w:val="24"/>
        </w:rPr>
        <w:t>31.12.2018</w:t>
      </w:r>
      <w:proofErr w:type="gramEnd"/>
      <w:r w:rsidR="00AB47B5">
        <w:rPr>
          <w:sz w:val="24"/>
          <w:szCs w:val="24"/>
        </w:rPr>
        <w:t>), přičemž pro sledovanou obec činila tato hodnota 1,5 %. Nejmenší počet uchazečů byl</w:t>
      </w:r>
      <w:r w:rsidR="00F756AD">
        <w:rPr>
          <w:sz w:val="24"/>
          <w:szCs w:val="24"/>
        </w:rPr>
        <w:t xml:space="preserve"> mimo rok 2018, </w:t>
      </w:r>
      <w:r w:rsidR="00AB47B5">
        <w:rPr>
          <w:sz w:val="24"/>
          <w:szCs w:val="24"/>
        </w:rPr>
        <w:t xml:space="preserve">zaznamenán v roce 2017, a to pouhých 37 obyvatel (1,4%). Opačný jev nastal v letech 2010 a 2013, kdy bylo v evidenci </w:t>
      </w:r>
      <w:r w:rsidR="00F756AD">
        <w:rPr>
          <w:sz w:val="24"/>
          <w:szCs w:val="24"/>
        </w:rPr>
        <w:t>úřadu práce</w:t>
      </w:r>
      <w:r w:rsidR="00AB47B5">
        <w:rPr>
          <w:sz w:val="24"/>
          <w:szCs w:val="24"/>
        </w:rPr>
        <w:t xml:space="preserve"> evidováno kolem 100 uchazečů</w:t>
      </w:r>
      <w:r>
        <w:rPr>
          <w:sz w:val="24"/>
          <w:szCs w:val="24"/>
        </w:rPr>
        <w:t>, tedy zhruba 4% obyvatel obce. Vyšší hodnoty počtu nezaměstnaných osob byly zaznamenány v rozmezí let 2009 – 2014, čemuž mimo jiné přispěla tehdejší ekonomická krize.</w:t>
      </w:r>
    </w:p>
    <w:p w:rsidR="00A5597A" w:rsidRPr="00820B5C" w:rsidRDefault="004455B9" w:rsidP="00820B5C">
      <w:pPr>
        <w:spacing w:line="360" w:lineRule="auto"/>
        <w:rPr>
          <w:noProof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4100195</wp:posOffset>
                </wp:positionV>
                <wp:extent cx="5924550" cy="774700"/>
                <wp:effectExtent l="0" t="0" r="0" b="6350"/>
                <wp:wrapSquare wrapText="bothSides"/>
                <wp:docPr id="5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Default="000B5503" w:rsidP="00963B25">
                            <w:pPr>
                              <w:pStyle w:val="Titulek"/>
                              <w:jc w:val="center"/>
                              <w:rPr>
                                <w:sz w:val="20"/>
                              </w:rPr>
                            </w:pPr>
                            <w:bookmarkStart w:id="71" w:name="_Toc25511777"/>
                            <w:bookmarkStart w:id="72" w:name="_Toc26269912"/>
                            <w:r w:rsidRPr="00963B25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963B25">
                              <w:rPr>
                                <w:sz w:val="20"/>
                              </w:rPr>
                              <w:fldChar w:fldCharType="begin"/>
                            </w:r>
                            <w:r w:rsidRPr="00963B25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963B25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16</w:t>
                            </w:r>
                            <w:r w:rsidRPr="00963B25">
                              <w:rPr>
                                <w:sz w:val="20"/>
                              </w:rPr>
                              <w:fldChar w:fldCharType="end"/>
                            </w:r>
                            <w:r w:rsidRPr="00963B25">
                              <w:rPr>
                                <w:sz w:val="20"/>
                              </w:rPr>
                              <w:t>: Uchazeči o zaměstnání v evidenci ÚP obce Ořechov (Zdroj: ČSÚ)</w:t>
                            </w:r>
                            <w:bookmarkEnd w:id="71"/>
                            <w:bookmarkEnd w:id="72"/>
                          </w:p>
                          <w:p w:rsidR="000B5503" w:rsidRPr="00963B25" w:rsidRDefault="000B5503" w:rsidP="00963B25">
                            <w:pPr>
                              <w:jc w:val="center"/>
                              <w:rPr>
                                <w:b/>
                                <w:bCs/>
                                <w:color w:val="4F81BD" w:themeColor="accent1"/>
                                <w:sz w:val="20"/>
                                <w:szCs w:val="18"/>
                              </w:rPr>
                            </w:pPr>
                            <w:r w:rsidRPr="00963B25">
                              <w:rPr>
                                <w:b/>
                                <w:bCs/>
                                <w:color w:val="4F81BD" w:themeColor="accent1"/>
                                <w:sz w:val="20"/>
                                <w:szCs w:val="18"/>
                              </w:rPr>
                              <w:t>*V roce 2012 Ministerstvo práce a sociálních věcí přecházelo na nový informační systém, ze kterého data nejsou k dispozici.</w:t>
                            </w:r>
                          </w:p>
                          <w:p w:rsidR="000B5503" w:rsidRPr="00963B25" w:rsidRDefault="000B5503" w:rsidP="00963B2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43" type="#_x0000_t202" style="position:absolute;margin-left:.9pt;margin-top:322.85pt;width:466.5pt;height:61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" stroked="f">
                <v:textbox inset="0,0,0,0">
                  <w:txbxContent>
                    <w:p w:rsidR="000B5503" w:rsidRDefault="000B5503" w:rsidP="00963B25">
                      <w:pPr>
                        <w:pStyle w:val="Titulek"/>
                        <w:jc w:val="center"/>
                        <w:rPr>
                          <w:sz w:val="20"/>
                        </w:rPr>
                      </w:pPr>
                      <w:bookmarkStart w:id="73" w:name="_Toc25511777"/>
                      <w:bookmarkStart w:id="74" w:name="_Toc26269912"/>
                      <w:r w:rsidRPr="00963B25">
                        <w:rPr>
                          <w:sz w:val="20"/>
                        </w:rPr>
                        <w:t xml:space="preserve">Graf </w:t>
                      </w:r>
                      <w:r w:rsidRPr="00963B25">
                        <w:rPr>
                          <w:sz w:val="20"/>
                        </w:rPr>
                        <w:fldChar w:fldCharType="begin"/>
                      </w:r>
                      <w:r w:rsidRPr="00963B25">
                        <w:rPr>
                          <w:sz w:val="20"/>
                        </w:rPr>
                        <w:instrText xml:space="preserve"> SEQ Graf \* ARABIC </w:instrText>
                      </w:r>
                      <w:r w:rsidRPr="00963B25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16</w:t>
                      </w:r>
                      <w:r w:rsidRPr="00963B25">
                        <w:rPr>
                          <w:sz w:val="20"/>
                        </w:rPr>
                        <w:fldChar w:fldCharType="end"/>
                      </w:r>
                      <w:r w:rsidRPr="00963B25">
                        <w:rPr>
                          <w:sz w:val="20"/>
                        </w:rPr>
                        <w:t>: Uchazeči o zaměstnání v evidenci ÚP obce Ořechov (Zdroj: ČSÚ)</w:t>
                      </w:r>
                      <w:bookmarkEnd w:id="73"/>
                      <w:bookmarkEnd w:id="74"/>
                    </w:p>
                    <w:p w:rsidR="000B5503" w:rsidRPr="00963B25" w:rsidRDefault="000B5503" w:rsidP="00963B25">
                      <w:pPr>
                        <w:jc w:val="center"/>
                        <w:rPr>
                          <w:b/>
                          <w:bCs/>
                          <w:color w:val="4F81BD" w:themeColor="accent1"/>
                          <w:sz w:val="20"/>
                          <w:szCs w:val="18"/>
                        </w:rPr>
                      </w:pPr>
                      <w:r w:rsidRPr="00963B25">
                        <w:rPr>
                          <w:b/>
                          <w:bCs/>
                          <w:color w:val="4F81BD" w:themeColor="accent1"/>
                          <w:sz w:val="20"/>
                          <w:szCs w:val="18"/>
                        </w:rPr>
                        <w:t>*V roce 2012 Ministerstvo práce a sociálních věcí přecházelo na nový informační systém, ze kterého data nejsou k dispozici.</w:t>
                      </w:r>
                    </w:p>
                    <w:p w:rsidR="000B5503" w:rsidRPr="00963B25" w:rsidRDefault="000B5503" w:rsidP="00963B25"/>
                  </w:txbxContent>
                </v:textbox>
                <w10:wrap type="square"/>
              </v:shape>
            </w:pict>
          </mc:Fallback>
        </mc:AlternateContent>
      </w:r>
      <w:r w:rsidR="00A5597A" w:rsidRPr="00820B5C">
        <w:rPr>
          <w:sz w:val="24"/>
          <w:szCs w:val="24"/>
        </w:rPr>
        <w:t xml:space="preserve"> </w:t>
      </w:r>
    </w:p>
    <w:p w:rsidR="000521B7" w:rsidRPr="00963B25" w:rsidRDefault="007F5853" w:rsidP="00895D16">
      <w:pPr>
        <w:spacing w:line="360" w:lineRule="auto"/>
        <w:jc w:val="both"/>
        <w:rPr>
          <w:sz w:val="24"/>
        </w:rPr>
      </w:pPr>
      <w:r w:rsidRPr="007F5853">
        <w:rPr>
          <w:sz w:val="24"/>
        </w:rPr>
        <w:t>Co se týče podílu nezaměstnaných osob dle pohlaví, rozdíl mezi muži a ženami nemá vysokých hodnot. Naopak hodnoty jsou téměř srovnatelné, což zobrazuje následující graf.</w:t>
      </w:r>
    </w:p>
    <w:p w:rsidR="007F5853" w:rsidRPr="00B90164" w:rsidRDefault="00621FAA" w:rsidP="00B90164">
      <w:pPr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1558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-4445</wp:posOffset>
            </wp:positionV>
            <wp:extent cx="5772150" cy="3143250"/>
            <wp:effectExtent l="0" t="0" r="0" b="0"/>
            <wp:wrapSquare wrapText="bothSides"/>
            <wp:docPr id="1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anchor>
        </w:drawing>
      </w:r>
      <w:r w:rsidR="004455B9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3533775</wp:posOffset>
                </wp:positionV>
                <wp:extent cx="5768975" cy="765810"/>
                <wp:effectExtent l="0" t="0" r="3175" b="0"/>
                <wp:wrapSquare wrapText="bothSides"/>
                <wp:docPr id="54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8975" cy="765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04700E" w:rsidRDefault="000B5503" w:rsidP="00963B25">
                            <w:pPr>
                              <w:pStyle w:val="Titulek"/>
                              <w:jc w:val="center"/>
                              <w:rPr>
                                <w:sz w:val="20"/>
                              </w:rPr>
                            </w:pPr>
                            <w:bookmarkStart w:id="75" w:name="_Toc25511778"/>
                            <w:bookmarkStart w:id="76" w:name="_Toc26269913"/>
                            <w:r w:rsidRPr="0004700E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begin"/>
                            </w:r>
                            <w:r w:rsidRPr="0004700E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04700E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17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end"/>
                            </w:r>
                            <w:r w:rsidRPr="0004700E">
                              <w:rPr>
                                <w:sz w:val="20"/>
                              </w:rPr>
                              <w:t>: Podíl nezaměstnaných osob obce Ořechov (Zdroj: ČSÚ)</w:t>
                            </w:r>
                            <w:bookmarkEnd w:id="75"/>
                            <w:bookmarkEnd w:id="76"/>
                          </w:p>
                          <w:p w:rsidR="000B5503" w:rsidRPr="0004700E" w:rsidRDefault="000B5503" w:rsidP="0004700E">
                            <w:pPr>
                              <w:jc w:val="center"/>
                              <w:rPr>
                                <w:b/>
                                <w:bCs/>
                                <w:color w:val="4F81BD" w:themeColor="accent1"/>
                                <w:sz w:val="20"/>
                                <w:szCs w:val="18"/>
                              </w:rPr>
                            </w:pPr>
                            <w:r w:rsidRPr="00963B25">
                              <w:rPr>
                                <w:b/>
                                <w:bCs/>
                                <w:color w:val="4F81BD" w:themeColor="accent1"/>
                                <w:sz w:val="20"/>
                                <w:szCs w:val="18"/>
                              </w:rPr>
                              <w:t>*V roce 2012 Ministerstvo práce a sociálních věcí přecházelo na nový informační systém, ze k</w:t>
                            </w:r>
                            <w:r>
                              <w:rPr>
                                <w:b/>
                                <w:bCs/>
                                <w:color w:val="4F81BD" w:themeColor="accent1"/>
                                <w:sz w:val="20"/>
                                <w:szCs w:val="18"/>
                              </w:rPr>
                              <w:t>terého data nejsou k dispozici.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44" type="#_x0000_t202" style="position:absolute;margin-left:-.35pt;margin-top:278.25pt;width:454.25pt;height:60.3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" stroked="f">
                <v:textbox style="mso-fit-shape-to-text:t" inset="0,0,0,0">
                  <w:txbxContent>
                    <w:p w:rsidR="000B5503" w:rsidRPr="0004700E" w:rsidRDefault="000B5503" w:rsidP="00963B25">
                      <w:pPr>
                        <w:pStyle w:val="Titulek"/>
                        <w:jc w:val="center"/>
                        <w:rPr>
                          <w:sz w:val="20"/>
                        </w:rPr>
                      </w:pPr>
                      <w:bookmarkStart w:id="77" w:name="_Toc25511778"/>
                      <w:bookmarkStart w:id="78" w:name="_Toc26269913"/>
                      <w:r w:rsidRPr="0004700E">
                        <w:rPr>
                          <w:sz w:val="20"/>
                        </w:rPr>
                        <w:t xml:space="preserve">Graf </w:t>
                      </w:r>
                      <w:r w:rsidRPr="0004700E">
                        <w:rPr>
                          <w:sz w:val="20"/>
                        </w:rPr>
                        <w:fldChar w:fldCharType="begin"/>
                      </w:r>
                      <w:r w:rsidRPr="0004700E">
                        <w:rPr>
                          <w:sz w:val="20"/>
                        </w:rPr>
                        <w:instrText xml:space="preserve"> SEQ Graf \* ARABIC </w:instrText>
                      </w:r>
                      <w:r w:rsidRPr="0004700E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17</w:t>
                      </w:r>
                      <w:r w:rsidRPr="0004700E">
                        <w:rPr>
                          <w:sz w:val="20"/>
                        </w:rPr>
                        <w:fldChar w:fldCharType="end"/>
                      </w:r>
                      <w:r w:rsidRPr="0004700E">
                        <w:rPr>
                          <w:sz w:val="20"/>
                        </w:rPr>
                        <w:t>: Podíl nezaměstnaných osob obce Ořechov (Zdroj: ČSÚ)</w:t>
                      </w:r>
                      <w:bookmarkEnd w:id="77"/>
                      <w:bookmarkEnd w:id="78"/>
                    </w:p>
                    <w:p w:rsidR="000B5503" w:rsidRPr="0004700E" w:rsidRDefault="000B5503" w:rsidP="0004700E">
                      <w:pPr>
                        <w:jc w:val="center"/>
                        <w:rPr>
                          <w:b/>
                          <w:bCs/>
                          <w:color w:val="4F81BD" w:themeColor="accent1"/>
                          <w:sz w:val="20"/>
                          <w:szCs w:val="18"/>
                        </w:rPr>
                      </w:pPr>
                      <w:r w:rsidRPr="00963B25">
                        <w:rPr>
                          <w:b/>
                          <w:bCs/>
                          <w:color w:val="4F81BD" w:themeColor="accent1"/>
                          <w:sz w:val="20"/>
                          <w:szCs w:val="18"/>
                        </w:rPr>
                        <w:t>*V roce 2012 Ministerstvo práce a sociálních věcí přecházelo na nový informační systém, ze k</w:t>
                      </w:r>
                      <w:r>
                        <w:rPr>
                          <w:b/>
                          <w:bCs/>
                          <w:color w:val="4F81BD" w:themeColor="accent1"/>
                          <w:sz w:val="20"/>
                          <w:szCs w:val="18"/>
                        </w:rPr>
                        <w:t>terého data nejsou k dispozici.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F4DF1" w:rsidRDefault="007F4DF1" w:rsidP="00213A4A"/>
    <w:p w:rsidR="00621FAA" w:rsidRDefault="00621FAA" w:rsidP="00213A4A"/>
    <w:p w:rsidR="00621FAA" w:rsidRDefault="00621FAA" w:rsidP="00213A4A"/>
    <w:p w:rsidR="00621FAA" w:rsidRDefault="00621FAA" w:rsidP="00213A4A"/>
    <w:p w:rsidR="00621FAA" w:rsidRDefault="00621FAA" w:rsidP="00213A4A"/>
    <w:p w:rsidR="00621FAA" w:rsidRDefault="00621FAA" w:rsidP="00213A4A"/>
    <w:p w:rsidR="00621FAA" w:rsidRDefault="00621FAA" w:rsidP="00213A4A"/>
    <w:p w:rsidR="00621FAA" w:rsidRDefault="00621FAA" w:rsidP="00213A4A"/>
    <w:p w:rsidR="00621FAA" w:rsidRDefault="00621FAA" w:rsidP="00213A4A"/>
    <w:p w:rsidR="00621FAA" w:rsidRDefault="00621FAA" w:rsidP="00213A4A"/>
    <w:p w:rsidR="00621FAA" w:rsidRDefault="00621FAA" w:rsidP="00213A4A"/>
    <w:p w:rsidR="00621FAA" w:rsidRDefault="00621FAA" w:rsidP="00213A4A"/>
    <w:p w:rsidR="00621FAA" w:rsidRDefault="00621FAA" w:rsidP="00621FAA"/>
    <w:p w:rsidR="000B5503" w:rsidRPr="00621FAA" w:rsidRDefault="000B5503" w:rsidP="00621FAA"/>
    <w:p w:rsidR="007F4DF1" w:rsidRDefault="007F4DF1" w:rsidP="0086026A">
      <w:pPr>
        <w:pStyle w:val="Nadpis2"/>
        <w:spacing w:line="360" w:lineRule="auto"/>
        <w:rPr>
          <w:sz w:val="24"/>
          <w:szCs w:val="24"/>
        </w:rPr>
      </w:pPr>
      <w:bookmarkStart w:id="79" w:name="_Toc26269945"/>
      <w:r>
        <w:rPr>
          <w:sz w:val="24"/>
          <w:szCs w:val="24"/>
        </w:rPr>
        <w:lastRenderedPageBreak/>
        <w:t>Hospodářství</w:t>
      </w:r>
      <w:bookmarkEnd w:id="79"/>
    </w:p>
    <w:p w:rsidR="007F4DF1" w:rsidRDefault="004455B9" w:rsidP="007F4DF1">
      <w:pPr>
        <w:spacing w:line="360" w:lineRule="auto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-424815</wp:posOffset>
                </wp:positionH>
                <wp:positionV relativeFrom="paragraph">
                  <wp:posOffset>7969250</wp:posOffset>
                </wp:positionV>
                <wp:extent cx="6621145" cy="594995"/>
                <wp:effectExtent l="0" t="0" r="8255" b="0"/>
                <wp:wrapSquare wrapText="bothSides"/>
                <wp:docPr id="5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145" cy="594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F01FA3" w:rsidRDefault="000B5503" w:rsidP="00F01FA3">
                            <w:pPr>
                              <w:pStyle w:val="Titulek"/>
                              <w:jc w:val="center"/>
                              <w:rPr>
                                <w:sz w:val="20"/>
                              </w:rPr>
                            </w:pPr>
                            <w:bookmarkStart w:id="80" w:name="_Toc25511779"/>
                            <w:bookmarkStart w:id="81" w:name="_Toc26269914"/>
                            <w:r w:rsidRPr="00F01FA3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F01FA3">
                              <w:rPr>
                                <w:sz w:val="20"/>
                              </w:rPr>
                              <w:fldChar w:fldCharType="begin"/>
                            </w:r>
                            <w:r w:rsidRPr="00F01FA3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F01FA3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18</w:t>
                            </w:r>
                            <w:r w:rsidRPr="00F01FA3">
                              <w:rPr>
                                <w:sz w:val="20"/>
                              </w:rPr>
                              <w:fldChar w:fldCharType="end"/>
                            </w:r>
                            <w:r w:rsidRPr="00F01FA3">
                              <w:rPr>
                                <w:sz w:val="20"/>
                              </w:rPr>
                              <w:t>:</w:t>
                            </w:r>
                            <w:r w:rsidRPr="00F01FA3">
                              <w:rPr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F01FA3">
                              <w:rPr>
                                <w:sz w:val="20"/>
                              </w:rPr>
                              <w:t>Rozdělení podnikatelských subjektů podle odvětví v obci Ořechov k 31. 12. 2018 (Zdroj: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F01FA3">
                              <w:rPr>
                                <w:sz w:val="20"/>
                              </w:rPr>
                              <w:t>ČSU)</w:t>
                            </w:r>
                            <w:bookmarkEnd w:id="80"/>
                            <w:bookmarkEnd w:id="81"/>
                          </w:p>
                          <w:p w:rsidR="000B5503" w:rsidRPr="00F873D8" w:rsidRDefault="000B5503" w:rsidP="00F01FA3">
                            <w:pPr>
                              <w:pStyle w:val="Titulek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45" type="#_x0000_t202" style="position:absolute;left:0;text-align:left;margin-left:-33.45pt;margin-top:627.5pt;width:521.35pt;height:46.8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" stroked="f">
                <v:textbox style="mso-fit-shape-to-text:t" inset="0,0,0,0">
                  <w:txbxContent>
                    <w:p w:rsidR="000B5503" w:rsidRPr="00F01FA3" w:rsidRDefault="000B5503" w:rsidP="00F01FA3">
                      <w:pPr>
                        <w:pStyle w:val="Titulek"/>
                        <w:jc w:val="center"/>
                        <w:rPr>
                          <w:sz w:val="20"/>
                        </w:rPr>
                      </w:pPr>
                      <w:bookmarkStart w:id="82" w:name="_Toc25511779"/>
                      <w:bookmarkStart w:id="83" w:name="_Toc26269914"/>
                      <w:r w:rsidRPr="00F01FA3">
                        <w:rPr>
                          <w:sz w:val="20"/>
                        </w:rPr>
                        <w:t xml:space="preserve">Graf </w:t>
                      </w:r>
                      <w:r w:rsidRPr="00F01FA3">
                        <w:rPr>
                          <w:sz w:val="20"/>
                        </w:rPr>
                        <w:fldChar w:fldCharType="begin"/>
                      </w:r>
                      <w:r w:rsidRPr="00F01FA3">
                        <w:rPr>
                          <w:sz w:val="20"/>
                        </w:rPr>
                        <w:instrText xml:space="preserve"> SEQ Graf \* ARABIC </w:instrText>
                      </w:r>
                      <w:r w:rsidRPr="00F01FA3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18</w:t>
                      </w:r>
                      <w:r w:rsidRPr="00F01FA3">
                        <w:rPr>
                          <w:sz w:val="20"/>
                        </w:rPr>
                        <w:fldChar w:fldCharType="end"/>
                      </w:r>
                      <w:r w:rsidRPr="00F01FA3">
                        <w:rPr>
                          <w:sz w:val="20"/>
                        </w:rPr>
                        <w:t>:</w:t>
                      </w:r>
                      <w:r w:rsidRPr="00F01FA3">
                        <w:rPr>
                          <w:sz w:val="28"/>
                          <w:szCs w:val="24"/>
                        </w:rPr>
                        <w:t xml:space="preserve"> </w:t>
                      </w:r>
                      <w:r w:rsidRPr="00F01FA3">
                        <w:rPr>
                          <w:sz w:val="20"/>
                        </w:rPr>
                        <w:t>Rozdělení podnikatelských subjektů podle odvětví v obci Ořechov k 31. 12. 2018 (Zdroj: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Pr="00F01FA3">
                        <w:rPr>
                          <w:sz w:val="20"/>
                        </w:rPr>
                        <w:t>ČSU)</w:t>
                      </w:r>
                      <w:bookmarkEnd w:id="82"/>
                      <w:bookmarkEnd w:id="83"/>
                    </w:p>
                    <w:p w:rsidR="000B5503" w:rsidRPr="00F873D8" w:rsidRDefault="000B5503" w:rsidP="00F01FA3">
                      <w:pPr>
                        <w:pStyle w:val="Titulek"/>
                        <w:rPr>
                          <w:noProof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F4DF1">
        <w:rPr>
          <w:noProof/>
          <w:sz w:val="24"/>
          <w:szCs w:val="24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1859915</wp:posOffset>
            </wp:positionV>
            <wp:extent cx="6621145" cy="6052185"/>
            <wp:effectExtent l="19050" t="0" r="8255" b="0"/>
            <wp:wrapSquare wrapText="bothSides"/>
            <wp:docPr id="13" name="Graf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anchor>
        </w:drawing>
      </w:r>
      <w:r w:rsidR="007F4DF1" w:rsidRPr="00561457">
        <w:rPr>
          <w:sz w:val="24"/>
          <w:szCs w:val="24"/>
        </w:rPr>
        <w:t>V obci se k 31. 12</w:t>
      </w:r>
      <w:r w:rsidR="003E63EB">
        <w:rPr>
          <w:sz w:val="24"/>
          <w:szCs w:val="24"/>
        </w:rPr>
        <w:t>. 2018 nacházelo</w:t>
      </w:r>
      <w:r w:rsidR="007F4DF1">
        <w:rPr>
          <w:sz w:val="24"/>
          <w:szCs w:val="24"/>
        </w:rPr>
        <w:t xml:space="preserve"> 562</w:t>
      </w:r>
      <w:r w:rsidR="007F4DF1" w:rsidRPr="00561457">
        <w:rPr>
          <w:sz w:val="24"/>
          <w:szCs w:val="24"/>
        </w:rPr>
        <w:t xml:space="preserve"> r</w:t>
      </w:r>
      <w:r w:rsidR="007F4DF1">
        <w:rPr>
          <w:sz w:val="24"/>
          <w:szCs w:val="24"/>
        </w:rPr>
        <w:t>egistrovaných podniků. Z </w:t>
      </w:r>
      <w:r w:rsidR="003E63EB">
        <w:rPr>
          <w:sz w:val="24"/>
          <w:szCs w:val="24"/>
        </w:rPr>
        <w:t>toho</w:t>
      </w:r>
      <w:r w:rsidR="007F4DF1">
        <w:rPr>
          <w:sz w:val="24"/>
          <w:szCs w:val="24"/>
        </w:rPr>
        <w:t xml:space="preserve"> 314</w:t>
      </w:r>
      <w:r w:rsidR="007F4DF1" w:rsidRPr="00561457">
        <w:rPr>
          <w:sz w:val="24"/>
          <w:szCs w:val="24"/>
        </w:rPr>
        <w:t xml:space="preserve"> </w:t>
      </w:r>
      <w:r w:rsidR="007F4DF1">
        <w:rPr>
          <w:sz w:val="24"/>
          <w:szCs w:val="24"/>
        </w:rPr>
        <w:t>podniků</w:t>
      </w:r>
      <w:r w:rsidR="003E63EB">
        <w:rPr>
          <w:sz w:val="24"/>
          <w:szCs w:val="24"/>
        </w:rPr>
        <w:t xml:space="preserve"> se zjištěnou aktivitou, z čehož </w:t>
      </w:r>
      <w:r w:rsidR="007F4DF1">
        <w:rPr>
          <w:sz w:val="24"/>
          <w:szCs w:val="24"/>
        </w:rPr>
        <w:t>455 je fyzických o</w:t>
      </w:r>
      <w:r w:rsidR="003E63EB">
        <w:rPr>
          <w:sz w:val="24"/>
          <w:szCs w:val="24"/>
        </w:rPr>
        <w:t>sob a 107 osob právnických. Níže</w:t>
      </w:r>
      <w:r w:rsidR="007F4DF1">
        <w:rPr>
          <w:sz w:val="24"/>
          <w:szCs w:val="24"/>
        </w:rPr>
        <w:t xml:space="preserve"> zpracovaný graf reflektuje rozdělení podnikatelských subjektů v obci, dle odvětví. Největší zastoupení podniků je v průmyslu (164 podniků), velkoobchodu a maloobchodu (158 podniků) a stavebnictví (147 podniků). Další početnou skupinou jsou podniky spadající do profesní, vědecké a technické činnosti (95 podniků) a podniky v ostatních činnostech (86 podniků).</w:t>
      </w:r>
    </w:p>
    <w:p w:rsidR="00AF2D5E" w:rsidRPr="00AF2D5E" w:rsidRDefault="00170D8B" w:rsidP="0086026A">
      <w:pPr>
        <w:pStyle w:val="Nadpis2"/>
        <w:spacing w:line="360" w:lineRule="auto"/>
      </w:pPr>
      <w:bookmarkStart w:id="84" w:name="_Toc26269946"/>
      <w:r>
        <w:lastRenderedPageBreak/>
        <w:t>Kriminalita</w:t>
      </w:r>
      <w:bookmarkEnd w:id="84"/>
    </w:p>
    <w:p w:rsidR="00C14778" w:rsidRDefault="00813CF2" w:rsidP="00172649">
      <w:pPr>
        <w:spacing w:line="360" w:lineRule="auto"/>
        <w:jc w:val="both"/>
        <w:rPr>
          <w:sz w:val="24"/>
        </w:rPr>
      </w:pPr>
      <w:r w:rsidRPr="00C14778">
        <w:rPr>
          <w:sz w:val="24"/>
        </w:rPr>
        <w:t xml:space="preserve">Obvodní oddělení policie </w:t>
      </w:r>
      <w:r w:rsidR="005C5720">
        <w:rPr>
          <w:sz w:val="24"/>
        </w:rPr>
        <w:t xml:space="preserve">České republiky </w:t>
      </w:r>
      <w:r w:rsidRPr="00C14778">
        <w:rPr>
          <w:sz w:val="24"/>
        </w:rPr>
        <w:t>pro obec Ořechov je</w:t>
      </w:r>
      <w:r w:rsidR="00C14778" w:rsidRPr="00C14778">
        <w:rPr>
          <w:sz w:val="24"/>
        </w:rPr>
        <w:t xml:space="preserve"> ve měst</w:t>
      </w:r>
      <w:r w:rsidR="00C14778">
        <w:rPr>
          <w:sz w:val="24"/>
        </w:rPr>
        <w:t>ě Rajhrad, jehož</w:t>
      </w:r>
      <w:r w:rsidR="00C14778" w:rsidRPr="00C14778">
        <w:rPr>
          <w:sz w:val="24"/>
        </w:rPr>
        <w:t xml:space="preserve"> územní působnost je kromě Ořechova</w:t>
      </w:r>
      <w:r w:rsidR="003E63EB">
        <w:rPr>
          <w:sz w:val="24"/>
        </w:rPr>
        <w:t xml:space="preserve"> určena</w:t>
      </w:r>
      <w:r w:rsidR="00C14778" w:rsidRPr="00C14778">
        <w:rPr>
          <w:sz w:val="24"/>
        </w:rPr>
        <w:t xml:space="preserve"> pro dalších 18 obcí. </w:t>
      </w:r>
      <w:r w:rsidR="005C5720">
        <w:rPr>
          <w:sz w:val="24"/>
        </w:rPr>
        <w:t>Co se týče žebříčku celkové kriminality mezi kraji</w:t>
      </w:r>
      <w:r w:rsidR="00172649">
        <w:rPr>
          <w:sz w:val="24"/>
        </w:rPr>
        <w:t xml:space="preserve"> za rok 2018</w:t>
      </w:r>
      <w:r w:rsidR="003E63EB">
        <w:rPr>
          <w:sz w:val="24"/>
        </w:rPr>
        <w:t>, nacházel</w:t>
      </w:r>
      <w:r w:rsidR="005C5720">
        <w:rPr>
          <w:sz w:val="24"/>
        </w:rPr>
        <w:t xml:space="preserve"> se Jihomoravský kraj </w:t>
      </w:r>
      <w:r w:rsidR="00172649">
        <w:rPr>
          <w:sz w:val="24"/>
        </w:rPr>
        <w:t>na 7 místě s celkovým počtem trestných činů 19</w:t>
      </w:r>
      <w:r w:rsidR="007B2B83">
        <w:rPr>
          <w:sz w:val="24"/>
        </w:rPr>
        <w:t> 562 a indexem kriminality 168,</w:t>
      </w:r>
      <w:r w:rsidR="00172649">
        <w:rPr>
          <w:sz w:val="24"/>
        </w:rPr>
        <w:t>3 (index kriminality přepočítává počet trestných činů na 1</w:t>
      </w:r>
      <w:r w:rsidR="00895D16">
        <w:rPr>
          <w:sz w:val="24"/>
        </w:rPr>
        <w:t xml:space="preserve"> </w:t>
      </w:r>
      <w:r w:rsidR="00172649">
        <w:rPr>
          <w:sz w:val="24"/>
        </w:rPr>
        <w:t xml:space="preserve">000 obyvatel daného celku). Obvodní oddělení Rajhrad čítá za dané období celkem </w:t>
      </w:r>
      <w:r w:rsidR="00D16DE9">
        <w:rPr>
          <w:sz w:val="24"/>
        </w:rPr>
        <w:t>438 trestných činů, přičemž index kriminality byl 178,6. Dle níže uvedeného obrázku, lze konstatovat, že dané obvodní oddělení nevykazuje příznivé hodnoty vzhledem k celému kraji i svému okolí.</w:t>
      </w:r>
    </w:p>
    <w:p w:rsidR="00C14778" w:rsidRPr="00C14778" w:rsidRDefault="004455B9" w:rsidP="00C14778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584835</wp:posOffset>
                </wp:positionH>
                <wp:positionV relativeFrom="paragraph">
                  <wp:posOffset>2892425</wp:posOffset>
                </wp:positionV>
                <wp:extent cx="4569460" cy="281940"/>
                <wp:effectExtent l="0" t="0" r="2540" b="3810"/>
                <wp:wrapSquare wrapText="bothSides"/>
                <wp:docPr id="5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946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04700E" w:rsidRDefault="000B5503" w:rsidP="0004700E">
                            <w:pPr>
                              <w:pStyle w:val="Titulek"/>
                              <w:jc w:val="center"/>
                              <w:rPr>
                                <w:noProof/>
                                <w:sz w:val="28"/>
                              </w:rPr>
                            </w:pPr>
                            <w:bookmarkStart w:id="85" w:name="_Toc26269926"/>
                            <w:r w:rsidRPr="0004700E">
                              <w:rPr>
                                <w:sz w:val="20"/>
                              </w:rPr>
                              <w:t xml:space="preserve">Obrázek 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begin"/>
                            </w:r>
                            <w:r w:rsidRPr="0004700E">
                              <w:rPr>
                                <w:sz w:val="20"/>
                              </w:rPr>
                              <w:instrText xml:space="preserve"> SEQ Obrázek \* ARABIC </w:instrText>
                            </w:r>
                            <w:r w:rsidRPr="0004700E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4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end"/>
                            </w:r>
                            <w:r w:rsidRPr="0004700E">
                              <w:rPr>
                                <w:sz w:val="20"/>
                              </w:rPr>
                              <w:t>: Kriminalita v krajích ČR za rok 2018 (Zdroj: Mapakriminality.cz)</w:t>
                            </w:r>
                            <w:bookmarkEnd w:id="85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46" type="#_x0000_t202" style="position:absolute;margin-left:46.05pt;margin-top:227.75pt;width:359.8pt;height:22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" stroked="f">
                <v:textbox style="mso-fit-shape-to-text:t" inset="0,0,0,0">
                  <w:txbxContent>
                    <w:p w:rsidR="000B5503" w:rsidRPr="0004700E" w:rsidRDefault="000B5503" w:rsidP="0004700E">
                      <w:pPr>
                        <w:pStyle w:val="Titulek"/>
                        <w:jc w:val="center"/>
                        <w:rPr>
                          <w:noProof/>
                          <w:sz w:val="28"/>
                        </w:rPr>
                      </w:pPr>
                      <w:bookmarkStart w:id="86" w:name="_Toc26269926"/>
                      <w:r w:rsidRPr="0004700E">
                        <w:rPr>
                          <w:sz w:val="20"/>
                        </w:rPr>
                        <w:t xml:space="preserve">Obrázek </w:t>
                      </w:r>
                      <w:r w:rsidRPr="0004700E">
                        <w:rPr>
                          <w:sz w:val="20"/>
                        </w:rPr>
                        <w:fldChar w:fldCharType="begin"/>
                      </w:r>
                      <w:r w:rsidRPr="0004700E">
                        <w:rPr>
                          <w:sz w:val="20"/>
                        </w:rPr>
                        <w:instrText xml:space="preserve"> SEQ Obrázek \* ARABIC </w:instrText>
                      </w:r>
                      <w:r w:rsidRPr="0004700E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4</w:t>
                      </w:r>
                      <w:r w:rsidRPr="0004700E">
                        <w:rPr>
                          <w:sz w:val="20"/>
                        </w:rPr>
                        <w:fldChar w:fldCharType="end"/>
                      </w:r>
                      <w:r w:rsidRPr="0004700E">
                        <w:rPr>
                          <w:sz w:val="20"/>
                        </w:rPr>
                        <w:t>: Kriminalita v krajích ČR za rok 2018 (Zdroj: Mapakriminality.cz)</w:t>
                      </w:r>
                      <w:bookmarkEnd w:id="86"/>
                    </w:p>
                  </w:txbxContent>
                </v:textbox>
                <w10:wrap type="square"/>
              </v:shape>
            </w:pict>
          </mc:Fallback>
        </mc:AlternateContent>
      </w:r>
      <w:r w:rsidR="00D16DE9">
        <w:rPr>
          <w:noProof/>
          <w:sz w:val="24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48895</wp:posOffset>
            </wp:positionV>
            <wp:extent cx="4569460" cy="2786380"/>
            <wp:effectExtent l="19050" t="0" r="2540" b="0"/>
            <wp:wrapSquare wrapText="bothSides"/>
            <wp:docPr id="41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15094" t="19582" r="17355" b="7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460" cy="278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4778" w:rsidRPr="00C14778" w:rsidRDefault="00C14778" w:rsidP="00C14778">
      <w:pPr>
        <w:rPr>
          <w:sz w:val="24"/>
        </w:rPr>
      </w:pPr>
    </w:p>
    <w:p w:rsidR="00C14778" w:rsidRPr="00C14778" w:rsidRDefault="00C14778" w:rsidP="00C14778">
      <w:pPr>
        <w:rPr>
          <w:sz w:val="24"/>
        </w:rPr>
      </w:pPr>
    </w:p>
    <w:p w:rsidR="00C14778" w:rsidRPr="00C14778" w:rsidRDefault="00C14778" w:rsidP="00C14778">
      <w:pPr>
        <w:rPr>
          <w:sz w:val="24"/>
        </w:rPr>
      </w:pPr>
    </w:p>
    <w:p w:rsidR="00C14778" w:rsidRPr="00C14778" w:rsidRDefault="00C14778" w:rsidP="00C14778">
      <w:pPr>
        <w:rPr>
          <w:sz w:val="24"/>
        </w:rPr>
      </w:pPr>
    </w:p>
    <w:p w:rsidR="00C14778" w:rsidRPr="00C14778" w:rsidRDefault="00C14778" w:rsidP="00C14778">
      <w:pPr>
        <w:rPr>
          <w:sz w:val="24"/>
        </w:rPr>
      </w:pPr>
    </w:p>
    <w:p w:rsidR="00C14778" w:rsidRPr="00C14778" w:rsidRDefault="00C14778" w:rsidP="00C14778">
      <w:pPr>
        <w:rPr>
          <w:sz w:val="24"/>
        </w:rPr>
      </w:pPr>
    </w:p>
    <w:p w:rsidR="00C14778" w:rsidRPr="00C14778" w:rsidRDefault="00C14778" w:rsidP="00C14778">
      <w:pPr>
        <w:rPr>
          <w:sz w:val="24"/>
        </w:rPr>
      </w:pPr>
    </w:p>
    <w:p w:rsidR="00D16DE9" w:rsidRPr="00D16DE9" w:rsidRDefault="00D16DE9" w:rsidP="00C14778">
      <w:pPr>
        <w:rPr>
          <w:sz w:val="24"/>
          <w:szCs w:val="24"/>
        </w:rPr>
      </w:pPr>
      <w:r w:rsidRPr="00D16DE9">
        <w:rPr>
          <w:sz w:val="24"/>
          <w:szCs w:val="24"/>
        </w:rPr>
        <w:t xml:space="preserve"> </w:t>
      </w:r>
    </w:p>
    <w:p w:rsidR="00C14778" w:rsidRPr="00C14778" w:rsidRDefault="004455B9" w:rsidP="00C14778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803910</wp:posOffset>
                </wp:positionH>
                <wp:positionV relativeFrom="paragraph">
                  <wp:posOffset>2761615</wp:posOffset>
                </wp:positionV>
                <wp:extent cx="4162425" cy="436880"/>
                <wp:effectExtent l="0" t="0" r="9525" b="1270"/>
                <wp:wrapSquare wrapText="bothSides"/>
                <wp:docPr id="51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2425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04700E" w:rsidRDefault="000B5503" w:rsidP="0004700E">
                            <w:pPr>
                              <w:pStyle w:val="Titulek"/>
                              <w:jc w:val="center"/>
                              <w:rPr>
                                <w:noProof/>
                                <w:sz w:val="28"/>
                              </w:rPr>
                            </w:pPr>
                            <w:bookmarkStart w:id="87" w:name="_Toc26269927"/>
                            <w:r w:rsidRPr="0004700E">
                              <w:rPr>
                                <w:sz w:val="20"/>
                              </w:rPr>
                              <w:t xml:space="preserve">Obrázek 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begin"/>
                            </w:r>
                            <w:r w:rsidRPr="0004700E">
                              <w:rPr>
                                <w:sz w:val="20"/>
                              </w:rPr>
                              <w:instrText xml:space="preserve"> SEQ Obrázek \* ARABIC </w:instrText>
                            </w:r>
                            <w:r w:rsidRPr="0004700E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5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end"/>
                            </w:r>
                            <w:r w:rsidRPr="0004700E">
                              <w:rPr>
                                <w:sz w:val="20"/>
                              </w:rPr>
                              <w:t>: Kriminalita obvodního oddělení Rajhrad za rok 2018 (Zdroj: Mapakriminality.cz)</w:t>
                            </w:r>
                            <w:bookmarkEnd w:id="87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47" type="#_x0000_t202" style="position:absolute;margin-left:63.3pt;margin-top:217.45pt;width:327.75pt;height:34.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" stroked="f">
                <v:textbox style="mso-fit-shape-to-text:t" inset="0,0,0,0">
                  <w:txbxContent>
                    <w:p w:rsidR="000B5503" w:rsidRPr="0004700E" w:rsidRDefault="000B5503" w:rsidP="0004700E">
                      <w:pPr>
                        <w:pStyle w:val="Titulek"/>
                        <w:jc w:val="center"/>
                        <w:rPr>
                          <w:noProof/>
                          <w:sz w:val="28"/>
                        </w:rPr>
                      </w:pPr>
                      <w:bookmarkStart w:id="88" w:name="_Toc26269927"/>
                      <w:r w:rsidRPr="0004700E">
                        <w:rPr>
                          <w:sz w:val="20"/>
                        </w:rPr>
                        <w:t xml:space="preserve">Obrázek </w:t>
                      </w:r>
                      <w:r w:rsidRPr="0004700E">
                        <w:rPr>
                          <w:sz w:val="20"/>
                        </w:rPr>
                        <w:fldChar w:fldCharType="begin"/>
                      </w:r>
                      <w:r w:rsidRPr="0004700E">
                        <w:rPr>
                          <w:sz w:val="20"/>
                        </w:rPr>
                        <w:instrText xml:space="preserve"> SEQ Obrázek \* ARABIC </w:instrText>
                      </w:r>
                      <w:r w:rsidRPr="0004700E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5</w:t>
                      </w:r>
                      <w:r w:rsidRPr="0004700E">
                        <w:rPr>
                          <w:sz w:val="20"/>
                        </w:rPr>
                        <w:fldChar w:fldCharType="end"/>
                      </w:r>
                      <w:r w:rsidRPr="0004700E">
                        <w:rPr>
                          <w:sz w:val="20"/>
                        </w:rPr>
                        <w:t>: Kriminalita obvodního oddělení Rajhrad za rok 2018 (Zdroj: Mapakriminality.cz)</w:t>
                      </w:r>
                      <w:bookmarkEnd w:id="88"/>
                    </w:p>
                  </w:txbxContent>
                </v:textbox>
                <w10:wrap type="square"/>
              </v:shape>
            </w:pict>
          </mc:Fallback>
        </mc:AlternateContent>
      </w:r>
      <w:r w:rsidR="00172649">
        <w:rPr>
          <w:noProof/>
          <w:sz w:val="24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14605</wp:posOffset>
            </wp:positionV>
            <wp:extent cx="4162425" cy="2689860"/>
            <wp:effectExtent l="19050" t="0" r="9525" b="0"/>
            <wp:wrapSquare wrapText="bothSides"/>
            <wp:docPr id="38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20212" t="19592" r="20728" b="12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68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4778" w:rsidRPr="00C14778" w:rsidRDefault="00C14778" w:rsidP="00C14778">
      <w:pPr>
        <w:rPr>
          <w:sz w:val="24"/>
        </w:rPr>
      </w:pPr>
    </w:p>
    <w:p w:rsidR="00172649" w:rsidRDefault="00172649" w:rsidP="00C14778">
      <w:pPr>
        <w:tabs>
          <w:tab w:val="left" w:pos="915"/>
        </w:tabs>
        <w:rPr>
          <w:noProof/>
          <w:sz w:val="24"/>
        </w:rPr>
      </w:pPr>
    </w:p>
    <w:p w:rsidR="00D16DE9" w:rsidRDefault="00D16DE9" w:rsidP="00C14778">
      <w:pPr>
        <w:tabs>
          <w:tab w:val="left" w:pos="915"/>
        </w:tabs>
        <w:rPr>
          <w:sz w:val="24"/>
        </w:rPr>
      </w:pPr>
    </w:p>
    <w:p w:rsidR="00D16DE9" w:rsidRDefault="00D16DE9" w:rsidP="00C14778">
      <w:pPr>
        <w:tabs>
          <w:tab w:val="left" w:pos="915"/>
        </w:tabs>
        <w:rPr>
          <w:sz w:val="24"/>
        </w:rPr>
      </w:pPr>
    </w:p>
    <w:p w:rsidR="00D16DE9" w:rsidRDefault="00D16DE9" w:rsidP="00C14778">
      <w:pPr>
        <w:tabs>
          <w:tab w:val="left" w:pos="915"/>
        </w:tabs>
        <w:rPr>
          <w:sz w:val="24"/>
        </w:rPr>
      </w:pPr>
    </w:p>
    <w:p w:rsidR="00D16DE9" w:rsidRDefault="00D16DE9" w:rsidP="00C14778">
      <w:pPr>
        <w:tabs>
          <w:tab w:val="left" w:pos="915"/>
        </w:tabs>
        <w:rPr>
          <w:sz w:val="24"/>
        </w:rPr>
      </w:pPr>
    </w:p>
    <w:p w:rsidR="00D16DE9" w:rsidRPr="00D16DE9" w:rsidRDefault="00D16DE9" w:rsidP="00D16DE9">
      <w:pPr>
        <w:rPr>
          <w:sz w:val="24"/>
          <w:szCs w:val="24"/>
        </w:rPr>
      </w:pPr>
    </w:p>
    <w:p w:rsidR="00AF2D5E" w:rsidRPr="00C14778" w:rsidRDefault="00C14778" w:rsidP="00C14778">
      <w:pPr>
        <w:tabs>
          <w:tab w:val="left" w:pos="915"/>
        </w:tabs>
        <w:rPr>
          <w:sz w:val="24"/>
        </w:rPr>
      </w:pPr>
      <w:r>
        <w:rPr>
          <w:sz w:val="24"/>
        </w:rPr>
        <w:tab/>
      </w:r>
    </w:p>
    <w:p w:rsidR="000E715E" w:rsidRPr="00B610BD" w:rsidRDefault="000E715E" w:rsidP="00D23FE9">
      <w:pPr>
        <w:pStyle w:val="Nadpis2"/>
      </w:pPr>
      <w:bookmarkStart w:id="89" w:name="_Toc26269947"/>
      <w:r w:rsidRPr="00B610BD">
        <w:lastRenderedPageBreak/>
        <w:t>Cestovní ruch</w:t>
      </w:r>
      <w:bookmarkEnd w:id="89"/>
    </w:p>
    <w:p w:rsidR="006943D8" w:rsidRPr="00021F87" w:rsidRDefault="006943D8" w:rsidP="0086026A">
      <w:pPr>
        <w:pStyle w:val="Nadpis3"/>
        <w:spacing w:line="360" w:lineRule="auto"/>
      </w:pPr>
      <w:bookmarkStart w:id="90" w:name="_Toc26269948"/>
      <w:r w:rsidRPr="00021F87">
        <w:t>Cykloturistika</w:t>
      </w:r>
      <w:r w:rsidR="00851F39" w:rsidRPr="00021F87">
        <w:t xml:space="preserve"> a pěší turistika</w:t>
      </w:r>
      <w:bookmarkEnd w:id="90"/>
    </w:p>
    <w:p w:rsidR="006D55A0" w:rsidRDefault="00B610BD" w:rsidP="00FD3EFC">
      <w:pPr>
        <w:spacing w:line="360" w:lineRule="auto"/>
        <w:jc w:val="both"/>
        <w:rPr>
          <w:sz w:val="24"/>
          <w:szCs w:val="24"/>
        </w:rPr>
      </w:pPr>
      <w:r w:rsidRPr="00FD3EFC">
        <w:rPr>
          <w:sz w:val="24"/>
          <w:szCs w:val="24"/>
        </w:rPr>
        <w:t>Obec Ořechov j</w:t>
      </w:r>
      <w:r w:rsidR="003B58C5" w:rsidRPr="00FD3EFC">
        <w:rPr>
          <w:sz w:val="24"/>
          <w:szCs w:val="24"/>
        </w:rPr>
        <w:t>e v</w:t>
      </w:r>
      <w:r w:rsidR="00851F39">
        <w:rPr>
          <w:sz w:val="24"/>
          <w:szCs w:val="24"/>
        </w:rPr>
        <w:t>hodným místem</w:t>
      </w:r>
      <w:r w:rsidR="00A80097">
        <w:rPr>
          <w:sz w:val="24"/>
          <w:szCs w:val="24"/>
        </w:rPr>
        <w:t xml:space="preserve"> pro cyklistiky či pěší turisty,</w:t>
      </w:r>
      <w:r w:rsidR="00851F39">
        <w:rPr>
          <w:sz w:val="24"/>
          <w:szCs w:val="24"/>
        </w:rPr>
        <w:t xml:space="preserve"> přičemž daná oblast se řadí do moravských vinařských oblastí</w:t>
      </w:r>
      <w:r w:rsidR="00A80097">
        <w:rPr>
          <w:sz w:val="24"/>
          <w:szCs w:val="24"/>
        </w:rPr>
        <w:t>, na své si tak přijdou i milovníci vína</w:t>
      </w:r>
      <w:r w:rsidR="003B58C5" w:rsidRPr="00FD3EFC">
        <w:rPr>
          <w:sz w:val="24"/>
          <w:szCs w:val="24"/>
        </w:rPr>
        <w:t xml:space="preserve">. </w:t>
      </w:r>
    </w:p>
    <w:p w:rsidR="006D55A0" w:rsidRPr="006D55A0" w:rsidRDefault="006D55A0" w:rsidP="00FD3EFC">
      <w:pPr>
        <w:spacing w:line="360" w:lineRule="auto"/>
        <w:jc w:val="both"/>
        <w:rPr>
          <w:b/>
          <w:sz w:val="24"/>
          <w:szCs w:val="24"/>
        </w:rPr>
      </w:pPr>
      <w:r w:rsidRPr="006D55A0">
        <w:rPr>
          <w:b/>
          <w:sz w:val="24"/>
          <w:szCs w:val="24"/>
        </w:rPr>
        <w:t>Brněnská vinařská stezka</w:t>
      </w:r>
    </w:p>
    <w:p w:rsidR="00B610BD" w:rsidRPr="00FD3EFC" w:rsidRDefault="003B58C5" w:rsidP="00FD3EFC">
      <w:pPr>
        <w:spacing w:line="360" w:lineRule="auto"/>
        <w:jc w:val="both"/>
        <w:rPr>
          <w:sz w:val="24"/>
          <w:szCs w:val="24"/>
        </w:rPr>
      </w:pPr>
      <w:r w:rsidRPr="00FD3EFC">
        <w:rPr>
          <w:sz w:val="24"/>
          <w:szCs w:val="24"/>
        </w:rPr>
        <w:t xml:space="preserve">Obcí prochází </w:t>
      </w:r>
      <w:r w:rsidR="00FD3EFC">
        <w:rPr>
          <w:sz w:val="24"/>
          <w:szCs w:val="24"/>
        </w:rPr>
        <w:t>úsek Brněnské vinařské stezky, která komplexně vede více než 35 obcemi</w:t>
      </w:r>
      <w:r w:rsidR="00053F3E">
        <w:rPr>
          <w:sz w:val="24"/>
          <w:szCs w:val="24"/>
        </w:rPr>
        <w:t>,</w:t>
      </w:r>
      <w:r w:rsidR="00A80097">
        <w:rPr>
          <w:sz w:val="24"/>
          <w:szCs w:val="24"/>
        </w:rPr>
        <w:t xml:space="preserve"> napojuje</w:t>
      </w:r>
      <w:r w:rsidR="00053F3E">
        <w:rPr>
          <w:sz w:val="24"/>
          <w:szCs w:val="24"/>
        </w:rPr>
        <w:t xml:space="preserve"> se</w:t>
      </w:r>
      <w:r w:rsidR="00A80097" w:rsidRPr="00A80097">
        <w:rPr>
          <w:sz w:val="24"/>
          <w:szCs w:val="24"/>
        </w:rPr>
        <w:t xml:space="preserve"> na</w:t>
      </w:r>
      <w:r w:rsidR="00053F3E">
        <w:rPr>
          <w:sz w:val="24"/>
          <w:szCs w:val="24"/>
        </w:rPr>
        <w:t xml:space="preserve"> další stezky na Jižní Moravě a je </w:t>
      </w:r>
      <w:r w:rsidR="00A80097" w:rsidRPr="00A80097">
        <w:rPr>
          <w:sz w:val="24"/>
          <w:szCs w:val="24"/>
        </w:rPr>
        <w:t>značena cyklistickou značkou s modrým sklepním žudrem.</w:t>
      </w:r>
      <w:r w:rsidR="00A80097">
        <w:rPr>
          <w:sz w:val="24"/>
          <w:szCs w:val="24"/>
        </w:rPr>
        <w:t xml:space="preserve"> Obcí Ořechov vede t</w:t>
      </w:r>
      <w:r w:rsidR="00FD3EFC">
        <w:rPr>
          <w:sz w:val="24"/>
          <w:szCs w:val="24"/>
        </w:rPr>
        <w:t xml:space="preserve">rasa Rajhrad – Ořechov dlouhá 12,1 km, je mírně obtížná </w:t>
      </w:r>
      <w:r w:rsidR="00FD3EFC" w:rsidRPr="00FD3EFC">
        <w:rPr>
          <w:sz w:val="24"/>
          <w:szCs w:val="24"/>
        </w:rPr>
        <w:t xml:space="preserve">vhodná pro </w:t>
      </w:r>
      <w:r w:rsidR="00A80097">
        <w:rPr>
          <w:sz w:val="24"/>
          <w:szCs w:val="24"/>
        </w:rPr>
        <w:t xml:space="preserve">všechny kategorie cykloturistů, </w:t>
      </w:r>
      <w:r w:rsidR="00A80097" w:rsidRPr="00A80097">
        <w:rPr>
          <w:sz w:val="24"/>
          <w:szCs w:val="24"/>
        </w:rPr>
        <w:t xml:space="preserve">náročnější terénní a kopcovité úseky </w:t>
      </w:r>
      <w:r w:rsidR="00A80097">
        <w:rPr>
          <w:sz w:val="24"/>
          <w:szCs w:val="24"/>
        </w:rPr>
        <w:t xml:space="preserve">se však nachází </w:t>
      </w:r>
      <w:r w:rsidR="00A80097" w:rsidRPr="00A80097">
        <w:rPr>
          <w:sz w:val="24"/>
          <w:szCs w:val="24"/>
        </w:rPr>
        <w:t>na okraji Ždánického</w:t>
      </w:r>
      <w:r w:rsidR="00A80097">
        <w:rPr>
          <w:sz w:val="24"/>
          <w:szCs w:val="24"/>
        </w:rPr>
        <w:t xml:space="preserve"> lesa a mezi Dolními Kounicemi i obcí Ořechov.</w:t>
      </w:r>
    </w:p>
    <w:p w:rsidR="003B58C5" w:rsidRPr="00B610BD" w:rsidRDefault="004455B9" w:rsidP="00CA1DB9"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2562860</wp:posOffset>
                </wp:positionV>
                <wp:extent cx="4968240" cy="281940"/>
                <wp:effectExtent l="0" t="0" r="3810" b="3810"/>
                <wp:wrapSquare wrapText="bothSides"/>
                <wp:docPr id="50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824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04700E" w:rsidRDefault="000B5503" w:rsidP="0004700E">
                            <w:pPr>
                              <w:pStyle w:val="Titulek"/>
                              <w:jc w:val="center"/>
                              <w:rPr>
                                <w:noProof/>
                                <w:sz w:val="20"/>
                              </w:rPr>
                            </w:pPr>
                            <w:bookmarkStart w:id="91" w:name="_Toc26269928"/>
                            <w:r w:rsidRPr="0004700E">
                              <w:rPr>
                                <w:sz w:val="20"/>
                              </w:rPr>
                              <w:t xml:space="preserve">Obrázek 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begin"/>
                            </w:r>
                            <w:r w:rsidRPr="0004700E">
                              <w:rPr>
                                <w:sz w:val="20"/>
                              </w:rPr>
                              <w:instrText xml:space="preserve"> SEQ Obrázek \* ARABIC </w:instrText>
                            </w:r>
                            <w:r w:rsidRPr="0004700E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6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end"/>
                            </w:r>
                            <w:r w:rsidRPr="0004700E">
                              <w:rPr>
                                <w:sz w:val="20"/>
                              </w:rPr>
                              <w:t>: Brněnská vinařská stezka (Zdroj: Stezky.cz)</w:t>
                            </w:r>
                            <w:bookmarkEnd w:id="9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48" type="#_x0000_t202" style="position:absolute;margin-left:29.05pt;margin-top:201.8pt;width:391.2pt;height:22.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" stroked="f">
                <v:textbox style="mso-fit-shape-to-text:t" inset="0,0,0,0">
                  <w:txbxContent>
                    <w:p w:rsidR="000B5503" w:rsidRPr="0004700E" w:rsidRDefault="000B5503" w:rsidP="0004700E">
                      <w:pPr>
                        <w:pStyle w:val="Titulek"/>
                        <w:jc w:val="center"/>
                        <w:rPr>
                          <w:noProof/>
                          <w:sz w:val="20"/>
                        </w:rPr>
                      </w:pPr>
                      <w:bookmarkStart w:id="92" w:name="_Toc26269928"/>
                      <w:r w:rsidRPr="0004700E">
                        <w:rPr>
                          <w:sz w:val="20"/>
                        </w:rPr>
                        <w:t xml:space="preserve">Obrázek </w:t>
                      </w:r>
                      <w:r w:rsidRPr="0004700E">
                        <w:rPr>
                          <w:sz w:val="20"/>
                        </w:rPr>
                        <w:fldChar w:fldCharType="begin"/>
                      </w:r>
                      <w:r w:rsidRPr="0004700E">
                        <w:rPr>
                          <w:sz w:val="20"/>
                        </w:rPr>
                        <w:instrText xml:space="preserve"> SEQ Obrázek \* ARABIC </w:instrText>
                      </w:r>
                      <w:r w:rsidRPr="0004700E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6</w:t>
                      </w:r>
                      <w:r w:rsidRPr="0004700E">
                        <w:rPr>
                          <w:sz w:val="20"/>
                        </w:rPr>
                        <w:fldChar w:fldCharType="end"/>
                      </w:r>
                      <w:r w:rsidRPr="0004700E">
                        <w:rPr>
                          <w:sz w:val="20"/>
                        </w:rPr>
                        <w:t>: Brněnská vinařská stezka (Zdroj: Stezky.cz)</w:t>
                      </w:r>
                      <w:bookmarkEnd w:id="92"/>
                    </w:p>
                  </w:txbxContent>
                </v:textbox>
                <w10:wrap type="square"/>
              </v:shape>
            </w:pict>
          </mc:Fallback>
        </mc:AlternateContent>
      </w:r>
      <w:r w:rsidR="006D55A0">
        <w:rPr>
          <w:noProof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margin">
              <wp:posOffset>368935</wp:posOffset>
            </wp:positionH>
            <wp:positionV relativeFrom="paragraph">
              <wp:posOffset>113030</wp:posOffset>
            </wp:positionV>
            <wp:extent cx="4968240" cy="2392680"/>
            <wp:effectExtent l="19050" t="0" r="3810" b="0"/>
            <wp:wrapSquare wrapText="bothSides"/>
            <wp:docPr id="1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11483" t="41693" r="35499" b="12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240" cy="2392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999" w:rsidRDefault="00705999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</w:rPr>
      </w:pPr>
    </w:p>
    <w:p w:rsidR="00851F39" w:rsidRDefault="00851F39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</w:rPr>
      </w:pPr>
    </w:p>
    <w:p w:rsidR="00851F39" w:rsidRDefault="00851F39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</w:rPr>
      </w:pPr>
    </w:p>
    <w:p w:rsidR="00851F39" w:rsidRDefault="00851F39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</w:rPr>
      </w:pPr>
    </w:p>
    <w:p w:rsidR="00851F39" w:rsidRPr="006A7E0B" w:rsidRDefault="00851F39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</w:rPr>
      </w:pPr>
    </w:p>
    <w:p w:rsidR="00851F39" w:rsidRDefault="00851F39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</w:rPr>
      </w:pPr>
    </w:p>
    <w:p w:rsidR="00851F39" w:rsidRDefault="00851F39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</w:rPr>
      </w:pPr>
    </w:p>
    <w:p w:rsidR="00851F39" w:rsidRDefault="00851F39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</w:rPr>
      </w:pPr>
    </w:p>
    <w:p w:rsidR="00851F39" w:rsidRPr="00851F39" w:rsidRDefault="00851F39" w:rsidP="00851F39">
      <w:pPr>
        <w:spacing w:line="360" w:lineRule="auto"/>
        <w:jc w:val="both"/>
        <w:rPr>
          <w:rFonts w:eastAsia="Times New Roman" w:cs="Arial"/>
          <w:color w:val="000000"/>
          <w:sz w:val="24"/>
          <w:szCs w:val="24"/>
        </w:rPr>
      </w:pPr>
    </w:p>
    <w:p w:rsidR="006D55A0" w:rsidRDefault="006D55A0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</w:rPr>
      </w:pPr>
    </w:p>
    <w:p w:rsidR="006D55A0" w:rsidRDefault="006D55A0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</w:rPr>
      </w:pPr>
    </w:p>
    <w:p w:rsidR="006D55A0" w:rsidRDefault="006D55A0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</w:rPr>
      </w:pPr>
    </w:p>
    <w:p w:rsidR="006D55A0" w:rsidRDefault="006D55A0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</w:rPr>
      </w:pPr>
    </w:p>
    <w:p w:rsidR="006D55A0" w:rsidRDefault="006D55A0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</w:rPr>
      </w:pPr>
    </w:p>
    <w:p w:rsidR="00375812" w:rsidRDefault="00375812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</w:rPr>
      </w:pPr>
    </w:p>
    <w:p w:rsidR="00375812" w:rsidRDefault="00375812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</w:rPr>
      </w:pPr>
    </w:p>
    <w:p w:rsidR="00375812" w:rsidRDefault="00375812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</w:rPr>
      </w:pPr>
    </w:p>
    <w:p w:rsidR="006D55A0" w:rsidRDefault="006D55A0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</w:rPr>
      </w:pPr>
    </w:p>
    <w:p w:rsidR="00053F3E" w:rsidRDefault="00053F3E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</w:rPr>
      </w:pPr>
    </w:p>
    <w:p w:rsidR="006D55A0" w:rsidRPr="006D55A0" w:rsidRDefault="006D55A0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  <w:highlight w:val="yellow"/>
        </w:rPr>
      </w:pPr>
      <w:r>
        <w:rPr>
          <w:rFonts w:eastAsia="Times New Roman" w:cs="Arial"/>
          <w:b/>
          <w:bCs/>
          <w:color w:val="000000"/>
          <w:sz w:val="24"/>
          <w:szCs w:val="24"/>
        </w:rPr>
        <w:lastRenderedPageBreak/>
        <w:t>Turistická trasa „</w:t>
      </w:r>
      <w:r w:rsidRPr="006D55A0">
        <w:rPr>
          <w:rFonts w:eastAsia="Times New Roman" w:cs="Arial"/>
          <w:b/>
          <w:bCs/>
          <w:color w:val="000000"/>
          <w:sz w:val="24"/>
          <w:szCs w:val="24"/>
        </w:rPr>
        <w:t>Od kláštera za překvapením - a do Hajan</w:t>
      </w:r>
      <w:r>
        <w:rPr>
          <w:rFonts w:eastAsia="Times New Roman" w:cs="Arial"/>
          <w:b/>
          <w:bCs/>
          <w:color w:val="000000"/>
          <w:sz w:val="24"/>
          <w:szCs w:val="24"/>
        </w:rPr>
        <w:t>“</w:t>
      </w:r>
    </w:p>
    <w:p w:rsidR="006D55A0" w:rsidRPr="00053F3E" w:rsidRDefault="003E63EB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</w:rPr>
      </w:pPr>
      <w:r>
        <w:rPr>
          <w:rFonts w:eastAsia="Times New Roman" w:cs="Arial"/>
          <w:color w:val="000000"/>
          <w:sz w:val="24"/>
          <w:szCs w:val="24"/>
        </w:rPr>
        <w:t xml:space="preserve">Délka této trasy je </w:t>
      </w:r>
      <w:r w:rsidR="00053F3E" w:rsidRPr="00053F3E">
        <w:rPr>
          <w:rFonts w:eastAsia="Times New Roman" w:cs="Arial"/>
          <w:color w:val="000000"/>
          <w:sz w:val="24"/>
          <w:szCs w:val="24"/>
        </w:rPr>
        <w:t xml:space="preserve">zhruba 21 km. Trasa vede po směru </w:t>
      </w:r>
      <w:r w:rsidR="00053F3E" w:rsidRPr="00053F3E">
        <w:rPr>
          <w:rFonts w:eastAsia="Times New Roman" w:cs="Arial"/>
          <w:bCs/>
          <w:color w:val="000000"/>
          <w:sz w:val="24"/>
          <w:szCs w:val="24"/>
        </w:rPr>
        <w:t>Rajhrad - areál kláštera a zpět 2 km - motel Bobrava 4 km - Želešice 6 km - Nový mlýn 9 km - Anenský Mlýn 11 km - Ořechov 14 km - Hajany 16 km - Rajhrad 21 km.</w:t>
      </w:r>
    </w:p>
    <w:p w:rsidR="006D55A0" w:rsidRDefault="004455B9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715010</wp:posOffset>
                </wp:positionH>
                <wp:positionV relativeFrom="paragraph">
                  <wp:posOffset>3070225</wp:posOffset>
                </wp:positionV>
                <wp:extent cx="4349750" cy="436880"/>
                <wp:effectExtent l="0" t="0" r="0" b="1270"/>
                <wp:wrapSquare wrapText="bothSides"/>
                <wp:docPr id="49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04700E" w:rsidRDefault="000B5503" w:rsidP="0004700E">
                            <w:pPr>
                              <w:pStyle w:val="Titulek"/>
                              <w:jc w:val="center"/>
                              <w:rPr>
                                <w:rFonts w:eastAsia="Times New Roman" w:cs="Arial"/>
                                <w:noProof/>
                                <w:color w:val="000000"/>
                                <w:sz w:val="28"/>
                                <w:szCs w:val="24"/>
                              </w:rPr>
                            </w:pPr>
                            <w:bookmarkStart w:id="93" w:name="_Toc26269929"/>
                            <w:r w:rsidRPr="0004700E">
                              <w:rPr>
                                <w:sz w:val="20"/>
                              </w:rPr>
                              <w:t xml:space="preserve">Obrázek 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begin"/>
                            </w:r>
                            <w:r w:rsidRPr="0004700E">
                              <w:rPr>
                                <w:sz w:val="20"/>
                              </w:rPr>
                              <w:instrText xml:space="preserve"> SEQ Obrázek \* ARABIC </w:instrText>
                            </w:r>
                            <w:r w:rsidRPr="0004700E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7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end"/>
                            </w:r>
                            <w:r w:rsidRPr="0004700E">
                              <w:rPr>
                                <w:sz w:val="20"/>
                              </w:rPr>
                              <w:t>: Turistická trasa „Od kláštera za překvapením - a do Hajan“ (Zdroj: Vyletnik.cz)</w:t>
                            </w:r>
                            <w:bookmarkEnd w:id="93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49" type="#_x0000_t202" style="position:absolute;left:0;text-align:left;margin-left:56.3pt;margin-top:241.75pt;width:342.5pt;height:34.4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" stroked="f">
                <v:textbox style="mso-fit-shape-to-text:t" inset="0,0,0,0">
                  <w:txbxContent>
                    <w:p w:rsidR="000B5503" w:rsidRPr="0004700E" w:rsidRDefault="000B5503" w:rsidP="0004700E">
                      <w:pPr>
                        <w:pStyle w:val="Titulek"/>
                        <w:jc w:val="center"/>
                        <w:rPr>
                          <w:rFonts w:eastAsia="Times New Roman" w:cs="Arial"/>
                          <w:noProof/>
                          <w:color w:val="000000"/>
                          <w:sz w:val="28"/>
                          <w:szCs w:val="24"/>
                        </w:rPr>
                      </w:pPr>
                      <w:bookmarkStart w:id="94" w:name="_Toc26269929"/>
                      <w:r w:rsidRPr="0004700E">
                        <w:rPr>
                          <w:sz w:val="20"/>
                        </w:rPr>
                        <w:t xml:space="preserve">Obrázek </w:t>
                      </w:r>
                      <w:r w:rsidRPr="0004700E">
                        <w:rPr>
                          <w:sz w:val="20"/>
                        </w:rPr>
                        <w:fldChar w:fldCharType="begin"/>
                      </w:r>
                      <w:r w:rsidRPr="0004700E">
                        <w:rPr>
                          <w:sz w:val="20"/>
                        </w:rPr>
                        <w:instrText xml:space="preserve"> SEQ Obrázek \* ARABIC </w:instrText>
                      </w:r>
                      <w:r w:rsidRPr="0004700E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7</w:t>
                      </w:r>
                      <w:r w:rsidRPr="0004700E">
                        <w:rPr>
                          <w:sz w:val="20"/>
                        </w:rPr>
                        <w:fldChar w:fldCharType="end"/>
                      </w:r>
                      <w:r w:rsidRPr="0004700E">
                        <w:rPr>
                          <w:sz w:val="20"/>
                        </w:rPr>
                        <w:t>: Turistická trasa „Od kláštera za překvapením - a do Hajan“ (Zdroj: Vyletnik.cz)</w:t>
                      </w:r>
                      <w:bookmarkEnd w:id="94"/>
                    </w:p>
                  </w:txbxContent>
                </v:textbox>
                <w10:wrap type="square"/>
              </v:shape>
            </w:pict>
          </mc:Fallback>
        </mc:AlternateContent>
      </w:r>
      <w:r w:rsidR="00021F87">
        <w:rPr>
          <w:rFonts w:eastAsia="Times New Roman" w:cs="Arial"/>
          <w:noProof/>
          <w:color w:val="000000"/>
          <w:sz w:val="24"/>
          <w:szCs w:val="24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88900</wp:posOffset>
            </wp:positionV>
            <wp:extent cx="4349750" cy="2924175"/>
            <wp:effectExtent l="19050" t="0" r="0" b="0"/>
            <wp:wrapSquare wrapText="bothSides"/>
            <wp:docPr id="16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25017" t="22352" r="26604" b="19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75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55A0" w:rsidRDefault="006D55A0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noProof/>
          <w:color w:val="000000"/>
          <w:sz w:val="24"/>
          <w:szCs w:val="24"/>
        </w:rPr>
      </w:pPr>
    </w:p>
    <w:p w:rsidR="006D55A0" w:rsidRDefault="006D55A0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</w:rPr>
      </w:pPr>
    </w:p>
    <w:p w:rsidR="006D55A0" w:rsidRDefault="006D55A0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</w:rPr>
      </w:pPr>
    </w:p>
    <w:p w:rsidR="006D55A0" w:rsidRDefault="006D55A0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</w:rPr>
      </w:pPr>
    </w:p>
    <w:p w:rsidR="006D55A0" w:rsidRDefault="006D55A0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</w:rPr>
      </w:pPr>
    </w:p>
    <w:p w:rsidR="006D55A0" w:rsidRDefault="006D55A0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</w:rPr>
      </w:pPr>
    </w:p>
    <w:p w:rsidR="006D55A0" w:rsidRDefault="006D55A0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</w:rPr>
      </w:pPr>
    </w:p>
    <w:p w:rsidR="00021F87" w:rsidRDefault="00021F87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</w:rPr>
      </w:pPr>
    </w:p>
    <w:p w:rsidR="00021F87" w:rsidRDefault="00021F87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</w:rPr>
      </w:pPr>
    </w:p>
    <w:p w:rsidR="006D55A0" w:rsidRDefault="006D55A0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  <w:highlight w:val="yellow"/>
        </w:rPr>
      </w:pPr>
    </w:p>
    <w:p w:rsidR="006D55A0" w:rsidRPr="006D55A0" w:rsidRDefault="006D55A0" w:rsidP="006D55A0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bCs/>
          <w:color w:val="000000"/>
          <w:sz w:val="24"/>
          <w:szCs w:val="24"/>
          <w:highlight w:val="yellow"/>
        </w:rPr>
      </w:pPr>
      <w:r w:rsidRPr="006D55A0">
        <w:rPr>
          <w:rFonts w:eastAsia="Times New Roman" w:cs="Arial"/>
          <w:color w:val="000000"/>
          <w:sz w:val="24"/>
          <w:szCs w:val="24"/>
        </w:rPr>
        <w:t xml:space="preserve"> </w:t>
      </w:r>
    </w:p>
    <w:p w:rsidR="00BE7E72" w:rsidRDefault="00BE7E72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color w:val="000000"/>
          <w:sz w:val="24"/>
          <w:szCs w:val="24"/>
        </w:rPr>
      </w:pPr>
    </w:p>
    <w:p w:rsidR="00BE7E72" w:rsidRDefault="00BE7E72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b/>
          <w:color w:val="000000"/>
          <w:sz w:val="24"/>
          <w:szCs w:val="24"/>
        </w:rPr>
      </w:pPr>
      <w:r w:rsidRPr="00BE7E72">
        <w:rPr>
          <w:rFonts w:eastAsia="Times New Roman" w:cs="Arial"/>
          <w:b/>
          <w:color w:val="000000"/>
          <w:sz w:val="24"/>
          <w:szCs w:val="24"/>
        </w:rPr>
        <w:t>Cyklotrasa č. 403</w:t>
      </w:r>
      <w:r>
        <w:rPr>
          <w:rFonts w:eastAsia="Times New Roman" w:cs="Arial"/>
          <w:b/>
          <w:color w:val="000000"/>
          <w:sz w:val="24"/>
          <w:szCs w:val="24"/>
        </w:rPr>
        <w:t xml:space="preserve"> - </w:t>
      </w:r>
      <w:r w:rsidRPr="00BE7E72">
        <w:rPr>
          <w:rFonts w:eastAsia="Times New Roman" w:cs="Arial"/>
          <w:b/>
          <w:color w:val="000000"/>
          <w:sz w:val="24"/>
          <w:szCs w:val="24"/>
        </w:rPr>
        <w:t>Přízřenice – Mohelno</w:t>
      </w:r>
    </w:p>
    <w:p w:rsidR="00BE7E72" w:rsidRPr="00BE7E72" w:rsidRDefault="00BE7E72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</w:rPr>
      </w:pPr>
      <w:r w:rsidRPr="00BE7E72">
        <w:rPr>
          <w:rFonts w:eastAsia="Times New Roman" w:cs="Arial"/>
          <w:color w:val="000000"/>
          <w:sz w:val="24"/>
          <w:szCs w:val="24"/>
        </w:rPr>
        <w:t>Obcí Ořechov prochází cyklotrasa č. 403</w:t>
      </w:r>
      <w:r>
        <w:rPr>
          <w:rFonts w:eastAsia="Times New Roman" w:cs="Arial"/>
          <w:color w:val="000000"/>
          <w:sz w:val="24"/>
          <w:szCs w:val="24"/>
        </w:rPr>
        <w:t xml:space="preserve">, ve směru </w:t>
      </w:r>
      <w:r w:rsidRPr="00BE7E72">
        <w:rPr>
          <w:rFonts w:eastAsia="Times New Roman" w:cs="Arial"/>
          <w:color w:val="000000"/>
          <w:sz w:val="24"/>
          <w:szCs w:val="24"/>
        </w:rPr>
        <w:t>Přízřenice – Mohelno</w:t>
      </w:r>
      <w:r>
        <w:rPr>
          <w:rFonts w:eastAsia="Times New Roman" w:cs="Arial"/>
          <w:color w:val="000000"/>
          <w:sz w:val="24"/>
          <w:szCs w:val="24"/>
        </w:rPr>
        <w:t>, jejíž celk</w:t>
      </w:r>
      <w:r w:rsidR="003E63EB">
        <w:rPr>
          <w:rFonts w:eastAsia="Times New Roman" w:cs="Arial"/>
          <w:color w:val="000000"/>
          <w:sz w:val="24"/>
          <w:szCs w:val="24"/>
        </w:rPr>
        <w:t xml:space="preserve">ová délka je 48 km a řadí se mezi </w:t>
      </w:r>
      <w:r>
        <w:rPr>
          <w:rFonts w:eastAsia="Times New Roman" w:cs="Arial"/>
          <w:color w:val="000000"/>
          <w:sz w:val="24"/>
          <w:szCs w:val="24"/>
        </w:rPr>
        <w:t xml:space="preserve">náročnější trasy. </w:t>
      </w:r>
    </w:p>
    <w:p w:rsidR="00BE7E72" w:rsidRPr="006D55A0" w:rsidRDefault="00BE7E72" w:rsidP="00D32B92">
      <w:pPr>
        <w:shd w:val="clear" w:color="auto" w:fill="FFFFFF"/>
        <w:spacing w:after="0" w:line="360" w:lineRule="auto"/>
        <w:jc w:val="both"/>
        <w:rPr>
          <w:rFonts w:eastAsia="Times New Roman" w:cs="Arial"/>
          <w:color w:val="000000"/>
          <w:sz w:val="24"/>
          <w:szCs w:val="24"/>
        </w:rPr>
      </w:pPr>
    </w:p>
    <w:p w:rsidR="00AD317F" w:rsidRPr="00021F87" w:rsidRDefault="00AD317F" w:rsidP="0086026A">
      <w:pPr>
        <w:pStyle w:val="Nadpis3"/>
        <w:spacing w:line="360" w:lineRule="auto"/>
      </w:pPr>
      <w:bookmarkStart w:id="95" w:name="_Toc26269949"/>
      <w:r w:rsidRPr="00021F87">
        <w:t>Památky a atraktivity obce</w:t>
      </w:r>
      <w:bookmarkEnd w:id="95"/>
    </w:p>
    <w:p w:rsidR="005F4658" w:rsidRPr="00B05AA3" w:rsidRDefault="0004394B" w:rsidP="00827877">
      <w:pPr>
        <w:spacing w:line="360" w:lineRule="auto"/>
        <w:jc w:val="both"/>
        <w:rPr>
          <w:sz w:val="24"/>
          <w:szCs w:val="24"/>
        </w:rPr>
      </w:pPr>
      <w:r w:rsidRPr="00B05AA3">
        <w:rPr>
          <w:sz w:val="24"/>
          <w:szCs w:val="24"/>
        </w:rPr>
        <w:t>V obci se nachází celkem čtyři historické památky, které jsou chráně</w:t>
      </w:r>
      <w:r w:rsidR="00542BFF" w:rsidRPr="00B05AA3">
        <w:rPr>
          <w:sz w:val="24"/>
          <w:szCs w:val="24"/>
        </w:rPr>
        <w:t>ny státem. Jedná se o k</w:t>
      </w:r>
      <w:r w:rsidRPr="00B05AA3">
        <w:rPr>
          <w:sz w:val="24"/>
          <w:szCs w:val="24"/>
        </w:rPr>
        <w:t xml:space="preserve">ostel sv. Jiří, kostel Všech svatých, Boží muka a pohřebiště Rudé armády. </w:t>
      </w:r>
      <w:r w:rsidR="00AD317F" w:rsidRPr="00B05AA3">
        <w:rPr>
          <w:sz w:val="24"/>
          <w:szCs w:val="24"/>
        </w:rPr>
        <w:t xml:space="preserve">Dominantami obce jsou </w:t>
      </w:r>
      <w:r w:rsidRPr="00B05AA3">
        <w:rPr>
          <w:sz w:val="24"/>
          <w:szCs w:val="24"/>
        </w:rPr>
        <w:t xml:space="preserve">však </w:t>
      </w:r>
      <w:r w:rsidR="00AD317F" w:rsidRPr="00B05AA3">
        <w:rPr>
          <w:sz w:val="24"/>
          <w:szCs w:val="24"/>
        </w:rPr>
        <w:t xml:space="preserve">místní kostely, </w:t>
      </w:r>
      <w:r w:rsidRPr="00B05AA3">
        <w:rPr>
          <w:sz w:val="24"/>
          <w:szCs w:val="24"/>
        </w:rPr>
        <w:t xml:space="preserve">tedy </w:t>
      </w:r>
      <w:r w:rsidRPr="00B05AA3">
        <w:rPr>
          <w:bCs/>
          <w:sz w:val="24"/>
          <w:szCs w:val="24"/>
        </w:rPr>
        <w:t>kos</w:t>
      </w:r>
      <w:r w:rsidR="00AD317F" w:rsidRPr="00B05AA3">
        <w:rPr>
          <w:bCs/>
          <w:sz w:val="24"/>
          <w:szCs w:val="24"/>
        </w:rPr>
        <w:t>tel Všech svatých</w:t>
      </w:r>
      <w:r w:rsidR="00AD317F" w:rsidRPr="00B05AA3">
        <w:rPr>
          <w:sz w:val="24"/>
          <w:szCs w:val="24"/>
        </w:rPr>
        <w:t xml:space="preserve"> a </w:t>
      </w:r>
      <w:r w:rsidRPr="00B05AA3">
        <w:rPr>
          <w:sz w:val="24"/>
          <w:szCs w:val="24"/>
        </w:rPr>
        <w:t>k</w:t>
      </w:r>
      <w:r w:rsidR="00AD317F" w:rsidRPr="00B05AA3">
        <w:rPr>
          <w:sz w:val="24"/>
          <w:szCs w:val="24"/>
        </w:rPr>
        <w:t xml:space="preserve">ostel sv. Jiří. </w:t>
      </w:r>
    </w:p>
    <w:p w:rsidR="00250E80" w:rsidRPr="00D77479" w:rsidRDefault="00AD317F" w:rsidP="00827877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B05AA3">
        <w:rPr>
          <w:b/>
          <w:sz w:val="24"/>
          <w:szCs w:val="24"/>
        </w:rPr>
        <w:t xml:space="preserve">Kostel Všech svatých </w:t>
      </w:r>
      <w:r w:rsidR="003E63EB" w:rsidRPr="00D77479">
        <w:rPr>
          <w:color w:val="000000" w:themeColor="text1"/>
          <w:sz w:val="24"/>
          <w:szCs w:val="24"/>
        </w:rPr>
        <w:t>byl vybudován v roce</w:t>
      </w:r>
      <w:r w:rsidR="007917BE" w:rsidRPr="00D77479">
        <w:rPr>
          <w:color w:val="000000" w:themeColor="text1"/>
          <w:sz w:val="24"/>
          <w:szCs w:val="24"/>
        </w:rPr>
        <w:t xml:space="preserve"> 1900 na místě původního románského kostelíku.</w:t>
      </w:r>
      <w:r w:rsidR="000B5503" w:rsidRPr="00D77479">
        <w:rPr>
          <w:color w:val="000000" w:themeColor="text1"/>
          <w:sz w:val="24"/>
          <w:szCs w:val="24"/>
        </w:rPr>
        <w:t xml:space="preserve"> </w:t>
      </w:r>
      <w:r w:rsidR="007917BE" w:rsidRPr="00D77479">
        <w:rPr>
          <w:color w:val="000000" w:themeColor="text1"/>
          <w:sz w:val="24"/>
          <w:szCs w:val="24"/>
        </w:rPr>
        <w:t>B</w:t>
      </w:r>
      <w:r w:rsidR="00B05AA3" w:rsidRPr="00D77479">
        <w:rPr>
          <w:color w:val="000000" w:themeColor="text1"/>
          <w:sz w:val="24"/>
          <w:szCs w:val="24"/>
        </w:rPr>
        <w:t xml:space="preserve">ěhem 2. sv. války byl zničen. K jeho znovuobnovení došlo v letech 1945 – 1946. </w:t>
      </w:r>
      <w:r w:rsidR="005F4658" w:rsidRPr="00D77479">
        <w:rPr>
          <w:color w:val="000000" w:themeColor="text1"/>
          <w:sz w:val="24"/>
          <w:szCs w:val="24"/>
        </w:rPr>
        <w:t>Historie samotné farnosti Všech svatých je však datována již v roce 1317</w:t>
      </w:r>
      <w:r w:rsidR="00AA089F" w:rsidRPr="00D77479">
        <w:rPr>
          <w:color w:val="000000" w:themeColor="text1"/>
          <w:sz w:val="24"/>
          <w:szCs w:val="24"/>
        </w:rPr>
        <w:t xml:space="preserve"> (první písemná zmínka o farnosti)</w:t>
      </w:r>
      <w:r w:rsidR="005F4658" w:rsidRPr="00D77479">
        <w:rPr>
          <w:color w:val="000000" w:themeColor="text1"/>
          <w:sz w:val="24"/>
          <w:szCs w:val="24"/>
        </w:rPr>
        <w:t xml:space="preserve">, kdy v obci Ořechov </w:t>
      </w:r>
      <w:r w:rsidR="00AA089F" w:rsidRPr="00D77479">
        <w:rPr>
          <w:color w:val="000000" w:themeColor="text1"/>
          <w:sz w:val="24"/>
          <w:szCs w:val="24"/>
        </w:rPr>
        <w:t xml:space="preserve">stál </w:t>
      </w:r>
      <w:r w:rsidR="005F4658" w:rsidRPr="00D77479">
        <w:rPr>
          <w:color w:val="000000" w:themeColor="text1"/>
          <w:sz w:val="24"/>
          <w:szCs w:val="24"/>
        </w:rPr>
        <w:t xml:space="preserve">farní kostel Všech svatých na východní straně obce na návrší, odkud byl jedinečný pohled na jižní Moravu až k rakouským hranicím. </w:t>
      </w:r>
      <w:r w:rsidR="00AA089F" w:rsidRPr="00D77479">
        <w:rPr>
          <w:color w:val="000000" w:themeColor="text1"/>
          <w:sz w:val="24"/>
          <w:szCs w:val="24"/>
        </w:rPr>
        <w:t xml:space="preserve">Na věži kostela </w:t>
      </w:r>
      <w:r w:rsidR="00AA089F" w:rsidRPr="00D77479">
        <w:rPr>
          <w:color w:val="000000" w:themeColor="text1"/>
          <w:sz w:val="24"/>
          <w:szCs w:val="24"/>
        </w:rPr>
        <w:lastRenderedPageBreak/>
        <w:t>jsou zavěšeny čtyři zvony, z nichž dva patří k nejstarším na Moravě. Jsou datovány letopočtem 1464 a 1564.</w:t>
      </w:r>
    </w:p>
    <w:p w:rsidR="005F4658" w:rsidRPr="00B05AA3" w:rsidRDefault="005F4658" w:rsidP="00827877">
      <w:pPr>
        <w:spacing w:line="360" w:lineRule="auto"/>
        <w:jc w:val="both"/>
        <w:rPr>
          <w:sz w:val="24"/>
          <w:szCs w:val="24"/>
        </w:rPr>
      </w:pPr>
      <w:r w:rsidRPr="00B05AA3">
        <w:rPr>
          <w:b/>
          <w:sz w:val="24"/>
          <w:szCs w:val="24"/>
        </w:rPr>
        <w:t>Kostel sv. Jiří</w:t>
      </w:r>
    </w:p>
    <w:p w:rsidR="005F4658" w:rsidRPr="00D77479" w:rsidRDefault="0004394B" w:rsidP="00827877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B05AA3">
        <w:rPr>
          <w:sz w:val="24"/>
          <w:szCs w:val="24"/>
        </w:rPr>
        <w:t>Barokní k</w:t>
      </w:r>
      <w:r w:rsidR="005F4658" w:rsidRPr="00B05AA3">
        <w:rPr>
          <w:sz w:val="24"/>
          <w:szCs w:val="24"/>
        </w:rPr>
        <w:t xml:space="preserve">ostel sv. Jiří byl přestavěn do dnešní podoby </w:t>
      </w:r>
      <w:r w:rsidR="005F4658" w:rsidRPr="00D77479">
        <w:rPr>
          <w:color w:val="000000" w:themeColor="text1"/>
          <w:sz w:val="24"/>
          <w:szCs w:val="24"/>
        </w:rPr>
        <w:t xml:space="preserve">v roce 1725, a to významným brněnským architektem bavorského původu </w:t>
      </w:r>
      <w:proofErr w:type="spellStart"/>
      <w:r w:rsidR="005F4658" w:rsidRPr="00D77479">
        <w:rPr>
          <w:color w:val="000000" w:themeColor="text1"/>
          <w:sz w:val="24"/>
          <w:szCs w:val="24"/>
        </w:rPr>
        <w:t>Moritzem</w:t>
      </w:r>
      <w:proofErr w:type="spellEnd"/>
      <w:r w:rsidR="005F4658" w:rsidRPr="00D77479">
        <w:rPr>
          <w:color w:val="000000" w:themeColor="text1"/>
          <w:sz w:val="24"/>
          <w:szCs w:val="24"/>
        </w:rPr>
        <w:t xml:space="preserve"> Grimem.</w:t>
      </w:r>
      <w:r w:rsidR="00AA089F" w:rsidRPr="00D77479">
        <w:rPr>
          <w:color w:val="000000" w:themeColor="text1"/>
          <w:sz w:val="24"/>
          <w:szCs w:val="24"/>
        </w:rPr>
        <w:t xml:space="preserve"> Před jeho přestavbou plnil funkci obranného kostela, obehnaného hradbou s padacím mostem. Část hradby je dochována dodnes. Cenné jsou i nástropní malby v interiéru chrámu, které prošli v nedávné době restaurováním.</w:t>
      </w:r>
      <w:r w:rsidR="005F4658" w:rsidRPr="00D77479">
        <w:rPr>
          <w:color w:val="000000" w:themeColor="text1"/>
          <w:sz w:val="24"/>
          <w:szCs w:val="24"/>
        </w:rPr>
        <w:t xml:space="preserve"> Daný kostel patří mezi státem chráněné památky.</w:t>
      </w:r>
    </w:p>
    <w:p w:rsidR="005F4658" w:rsidRPr="00B05AA3" w:rsidRDefault="00542BFF" w:rsidP="00827877">
      <w:pPr>
        <w:spacing w:line="360" w:lineRule="auto"/>
        <w:jc w:val="both"/>
        <w:rPr>
          <w:b/>
          <w:sz w:val="24"/>
          <w:szCs w:val="24"/>
        </w:rPr>
      </w:pPr>
      <w:r w:rsidRPr="00B05AA3">
        <w:rPr>
          <w:b/>
          <w:sz w:val="24"/>
          <w:szCs w:val="24"/>
        </w:rPr>
        <w:t>Boží muka</w:t>
      </w:r>
    </w:p>
    <w:p w:rsidR="00542BFF" w:rsidRPr="00EC62BB" w:rsidRDefault="00D06458" w:rsidP="00827877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EC62BB">
        <w:rPr>
          <w:color w:val="000000" w:themeColor="text1"/>
          <w:sz w:val="24"/>
          <w:szCs w:val="24"/>
        </w:rPr>
        <w:t>N</w:t>
      </w:r>
      <w:r w:rsidR="00AA089F" w:rsidRPr="00EC62BB">
        <w:rPr>
          <w:color w:val="000000" w:themeColor="text1"/>
          <w:sz w:val="24"/>
          <w:szCs w:val="24"/>
        </w:rPr>
        <w:t>a místě kde se setkávaly tři historické obce Oře</w:t>
      </w:r>
      <w:r w:rsidRPr="00EC62BB">
        <w:rPr>
          <w:color w:val="000000" w:themeColor="text1"/>
          <w:sz w:val="24"/>
          <w:szCs w:val="24"/>
        </w:rPr>
        <w:t>chov, Ořechovičky a Tikovice stojí Boží muka z 19. století, které jsou zapsány jako významná kulturní památka.</w:t>
      </w:r>
    </w:p>
    <w:p w:rsidR="00542BFF" w:rsidRPr="00B05AA3" w:rsidRDefault="00542BFF" w:rsidP="00827877">
      <w:pPr>
        <w:spacing w:line="360" w:lineRule="auto"/>
        <w:jc w:val="both"/>
        <w:rPr>
          <w:b/>
          <w:sz w:val="24"/>
          <w:szCs w:val="24"/>
        </w:rPr>
      </w:pPr>
      <w:r w:rsidRPr="00B05AA3">
        <w:rPr>
          <w:b/>
          <w:sz w:val="24"/>
          <w:szCs w:val="24"/>
        </w:rPr>
        <w:t>Pohřebiště Rudé armády</w:t>
      </w:r>
    </w:p>
    <w:p w:rsidR="00542BFF" w:rsidRPr="00D06458" w:rsidRDefault="00B05AA3" w:rsidP="00827877">
      <w:pPr>
        <w:spacing w:line="360" w:lineRule="auto"/>
        <w:jc w:val="both"/>
        <w:rPr>
          <w:color w:val="FF0000"/>
          <w:sz w:val="24"/>
          <w:szCs w:val="24"/>
        </w:rPr>
      </w:pPr>
      <w:r w:rsidRPr="00B05AA3">
        <w:rPr>
          <w:sz w:val="24"/>
          <w:szCs w:val="24"/>
        </w:rPr>
        <w:t>V obci lze nalézt</w:t>
      </w:r>
      <w:r w:rsidR="00A96A0A" w:rsidRPr="00B05AA3">
        <w:rPr>
          <w:sz w:val="24"/>
          <w:szCs w:val="24"/>
        </w:rPr>
        <w:t xml:space="preserve"> památník největší tankové bitvy svedené na jižní Moravě za II. sv. války, vytvořený v roce 1977. Kamenná skulptura "Matka s dítětem" a železná kovaná plastika "Válka".</w:t>
      </w:r>
      <w:r w:rsidR="00D06458">
        <w:rPr>
          <w:sz w:val="24"/>
          <w:szCs w:val="24"/>
        </w:rPr>
        <w:t xml:space="preserve"> </w:t>
      </w:r>
      <w:r w:rsidR="00D06458" w:rsidRPr="00EC62BB">
        <w:rPr>
          <w:color w:val="000000" w:themeColor="text1"/>
          <w:sz w:val="24"/>
          <w:szCs w:val="24"/>
        </w:rPr>
        <w:t>Dále se v areálu nachází kopule ze sovětského tanku. Tato kopule, jako jediný kus velké vojenské techniky, zůstala v obci dodnes. Byla nalezena při budování kanalizace.</w:t>
      </w:r>
      <w:r w:rsidR="00297019" w:rsidRPr="00EC62BB">
        <w:rPr>
          <w:color w:val="000000" w:themeColor="text1"/>
          <w:sz w:val="24"/>
          <w:szCs w:val="24"/>
        </w:rPr>
        <w:t xml:space="preserve"> D</w:t>
      </w:r>
      <w:r w:rsidR="00D06458" w:rsidRPr="00EC62BB">
        <w:rPr>
          <w:color w:val="000000" w:themeColor="text1"/>
          <w:sz w:val="24"/>
          <w:szCs w:val="24"/>
        </w:rPr>
        <w:t>ále je v areálu památníku kříž věnovaný všem obětem I. a II. světové války ze všech tří historických obcí. Byl zbudován v roce 2000.</w:t>
      </w:r>
    </w:p>
    <w:p w:rsidR="00AD317F" w:rsidRPr="00B05AA3" w:rsidRDefault="00782011" w:rsidP="00827877">
      <w:pPr>
        <w:spacing w:line="360" w:lineRule="auto"/>
        <w:jc w:val="both"/>
        <w:rPr>
          <w:b/>
          <w:sz w:val="24"/>
          <w:szCs w:val="24"/>
        </w:rPr>
      </w:pPr>
      <w:r w:rsidRPr="00B05AA3">
        <w:rPr>
          <w:b/>
          <w:sz w:val="24"/>
          <w:szCs w:val="24"/>
        </w:rPr>
        <w:t>Pomník T. G. Masaryka</w:t>
      </w:r>
    </w:p>
    <w:p w:rsidR="00AD317F" w:rsidRPr="00B05AA3" w:rsidRDefault="003B58C5" w:rsidP="00827877">
      <w:pPr>
        <w:spacing w:line="360" w:lineRule="auto"/>
        <w:jc w:val="both"/>
        <w:rPr>
          <w:sz w:val="24"/>
          <w:szCs w:val="24"/>
        </w:rPr>
      </w:pPr>
      <w:r w:rsidRPr="00B05AA3">
        <w:rPr>
          <w:sz w:val="24"/>
          <w:szCs w:val="24"/>
        </w:rPr>
        <w:t>Významnou památkou v Ořechově je i pomník T. G. Masaryka z roku 1929, který nebyl odstraněn ani v době totality.</w:t>
      </w:r>
    </w:p>
    <w:p w:rsidR="00AF2D5E" w:rsidRPr="00B05AA3" w:rsidRDefault="003B58C5" w:rsidP="00827877">
      <w:pPr>
        <w:spacing w:line="360" w:lineRule="auto"/>
        <w:jc w:val="both"/>
        <w:rPr>
          <w:b/>
          <w:sz w:val="24"/>
          <w:szCs w:val="24"/>
        </w:rPr>
      </w:pPr>
      <w:r w:rsidRPr="00B05AA3">
        <w:rPr>
          <w:b/>
          <w:sz w:val="24"/>
          <w:szCs w:val="24"/>
        </w:rPr>
        <w:t>Kaple Svatého Cyrila a Metoděje</w:t>
      </w:r>
    </w:p>
    <w:p w:rsidR="00AF2D5E" w:rsidRPr="00B05AA3" w:rsidRDefault="003B58C5" w:rsidP="00827877">
      <w:pPr>
        <w:jc w:val="both"/>
        <w:rPr>
          <w:sz w:val="24"/>
          <w:szCs w:val="24"/>
        </w:rPr>
      </w:pPr>
      <w:r w:rsidRPr="00B05AA3">
        <w:rPr>
          <w:sz w:val="24"/>
          <w:szCs w:val="24"/>
        </w:rPr>
        <w:t>Kaple neboli zvonička, byla postavena v roce 1885 a oznamuje lidem poledne, klekání, případně i úmrtí.</w:t>
      </w:r>
    </w:p>
    <w:p w:rsidR="003B58C5" w:rsidRPr="00B05AA3" w:rsidRDefault="003B58C5" w:rsidP="00827877">
      <w:pPr>
        <w:jc w:val="both"/>
        <w:rPr>
          <w:b/>
          <w:sz w:val="24"/>
          <w:szCs w:val="24"/>
        </w:rPr>
      </w:pPr>
      <w:r w:rsidRPr="00B05AA3">
        <w:rPr>
          <w:b/>
          <w:sz w:val="24"/>
          <w:szCs w:val="24"/>
        </w:rPr>
        <w:t>Obecní muzeum</w:t>
      </w:r>
    </w:p>
    <w:p w:rsidR="00B04C78" w:rsidRPr="00EC62BB" w:rsidRDefault="00B04C78" w:rsidP="00827877">
      <w:pPr>
        <w:jc w:val="both"/>
        <w:rPr>
          <w:color w:val="000000" w:themeColor="text1"/>
          <w:sz w:val="24"/>
          <w:szCs w:val="24"/>
        </w:rPr>
      </w:pPr>
      <w:r w:rsidRPr="00B05AA3">
        <w:rPr>
          <w:sz w:val="24"/>
          <w:szCs w:val="24"/>
        </w:rPr>
        <w:t>V </w:t>
      </w:r>
      <w:r w:rsidRPr="00EC62BB">
        <w:rPr>
          <w:color w:val="000000" w:themeColor="text1"/>
          <w:sz w:val="24"/>
          <w:szCs w:val="24"/>
        </w:rPr>
        <w:t>budově kulturního centra</w:t>
      </w:r>
      <w:r w:rsidR="00C64445" w:rsidRPr="00EC62BB">
        <w:rPr>
          <w:color w:val="000000" w:themeColor="text1"/>
          <w:sz w:val="24"/>
          <w:szCs w:val="24"/>
        </w:rPr>
        <w:t>, bylo v roce 2011 otevřeno obecní muzeum</w:t>
      </w:r>
      <w:r w:rsidR="00D06458" w:rsidRPr="00EC62BB">
        <w:rPr>
          <w:color w:val="000000" w:themeColor="text1"/>
          <w:sz w:val="24"/>
          <w:szCs w:val="24"/>
        </w:rPr>
        <w:t xml:space="preserve"> zaměřující se na historii obce do roku 1945</w:t>
      </w:r>
      <w:r w:rsidR="00C64445" w:rsidRPr="00EC62BB">
        <w:rPr>
          <w:color w:val="000000" w:themeColor="text1"/>
          <w:sz w:val="24"/>
          <w:szCs w:val="24"/>
        </w:rPr>
        <w:t>.</w:t>
      </w:r>
    </w:p>
    <w:p w:rsidR="00A96A0A" w:rsidRPr="00B05AA3" w:rsidRDefault="00757AA0" w:rsidP="00827877">
      <w:pPr>
        <w:jc w:val="both"/>
        <w:rPr>
          <w:b/>
          <w:sz w:val="24"/>
          <w:szCs w:val="24"/>
        </w:rPr>
      </w:pPr>
      <w:proofErr w:type="spellStart"/>
      <w:r w:rsidRPr="00B05AA3">
        <w:rPr>
          <w:b/>
          <w:sz w:val="24"/>
          <w:szCs w:val="24"/>
        </w:rPr>
        <w:lastRenderedPageBreak/>
        <w:t>Army</w:t>
      </w:r>
      <w:proofErr w:type="spellEnd"/>
      <w:r w:rsidRPr="00B05AA3">
        <w:rPr>
          <w:b/>
          <w:sz w:val="24"/>
          <w:szCs w:val="24"/>
        </w:rPr>
        <w:t xml:space="preserve"> park Ořechov</w:t>
      </w:r>
    </w:p>
    <w:p w:rsidR="00A96A0A" w:rsidRDefault="00757AA0" w:rsidP="00827877">
      <w:pPr>
        <w:spacing w:line="360" w:lineRule="auto"/>
        <w:jc w:val="both"/>
        <w:rPr>
          <w:sz w:val="24"/>
          <w:szCs w:val="24"/>
        </w:rPr>
      </w:pPr>
      <w:r w:rsidRPr="00B05AA3">
        <w:rPr>
          <w:sz w:val="24"/>
          <w:szCs w:val="24"/>
        </w:rPr>
        <w:t xml:space="preserve">Jedinečností v obci Ořechov je i největší </w:t>
      </w:r>
      <w:proofErr w:type="spellStart"/>
      <w:r w:rsidRPr="00B05AA3">
        <w:rPr>
          <w:sz w:val="24"/>
          <w:szCs w:val="24"/>
        </w:rPr>
        <w:t>Army</w:t>
      </w:r>
      <w:proofErr w:type="spellEnd"/>
      <w:r w:rsidRPr="00B05AA3">
        <w:rPr>
          <w:sz w:val="24"/>
          <w:szCs w:val="24"/>
        </w:rPr>
        <w:t xml:space="preserve"> Park – </w:t>
      </w:r>
      <w:proofErr w:type="spellStart"/>
      <w:r w:rsidRPr="00B05AA3">
        <w:rPr>
          <w:sz w:val="24"/>
          <w:szCs w:val="24"/>
        </w:rPr>
        <w:t>military</w:t>
      </w:r>
      <w:proofErr w:type="spellEnd"/>
      <w:r w:rsidRPr="00B05AA3">
        <w:rPr>
          <w:sz w:val="24"/>
          <w:szCs w:val="24"/>
        </w:rPr>
        <w:t xml:space="preserve"> zábavní park, který nabízí spoustu aktivit s vojenskou tématikou, armádní technikou a muzeem. Služby parku poskytuje tým profesionálních instruktorů a dalšího personálu.</w:t>
      </w:r>
    </w:p>
    <w:p w:rsidR="00EC62BB" w:rsidRDefault="00D06458" w:rsidP="00EC62BB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EC62BB">
        <w:rPr>
          <w:b/>
          <w:color w:val="000000" w:themeColor="text1"/>
          <w:sz w:val="24"/>
          <w:szCs w:val="24"/>
        </w:rPr>
        <w:t xml:space="preserve">Kaple sv. </w:t>
      </w:r>
      <w:proofErr w:type="spellStart"/>
      <w:r w:rsidRPr="00EC62BB">
        <w:rPr>
          <w:b/>
          <w:color w:val="000000" w:themeColor="text1"/>
          <w:sz w:val="24"/>
          <w:szCs w:val="24"/>
        </w:rPr>
        <w:t>Peregrina</w:t>
      </w:r>
      <w:proofErr w:type="spellEnd"/>
    </w:p>
    <w:p w:rsidR="000B5503" w:rsidRPr="0086026A" w:rsidRDefault="00D06458" w:rsidP="0086026A">
      <w:pPr>
        <w:spacing w:line="360" w:lineRule="auto"/>
        <w:jc w:val="both"/>
        <w:rPr>
          <w:sz w:val="24"/>
          <w:szCs w:val="24"/>
        </w:rPr>
      </w:pPr>
      <w:r w:rsidRPr="005F564D">
        <w:rPr>
          <w:sz w:val="24"/>
          <w:szCs w:val="24"/>
        </w:rPr>
        <w:t>Kaple se nachází na kopci mezi obcemi Ořechov, Nebovidy a Želešice. Místo, kde kaple stojí, sehrálo důležitou úlohu při měření tzv. vídeňského poledníku v roce 1759, kdy byla jedním z pomocných trigonometrických bodů (smyslem měření bylo určení tvaru a velikosti Země).</w:t>
      </w:r>
      <w:r w:rsidR="000B5503" w:rsidRPr="005F564D">
        <w:rPr>
          <w:sz w:val="24"/>
          <w:szCs w:val="24"/>
        </w:rPr>
        <w:t xml:space="preserve"> </w:t>
      </w:r>
      <w:r w:rsidRPr="005F564D">
        <w:rPr>
          <w:sz w:val="24"/>
          <w:szCs w:val="24"/>
        </w:rPr>
        <w:t xml:space="preserve">V roce 1863 zde byla vybudována zděná kaple, zasvěcená sv. </w:t>
      </w:r>
      <w:proofErr w:type="spellStart"/>
      <w:r w:rsidRPr="005F564D">
        <w:rPr>
          <w:sz w:val="24"/>
          <w:szCs w:val="24"/>
        </w:rPr>
        <w:t>Peregrinovi</w:t>
      </w:r>
      <w:proofErr w:type="spellEnd"/>
      <w:r w:rsidRPr="005F564D">
        <w:rPr>
          <w:sz w:val="24"/>
          <w:szCs w:val="24"/>
        </w:rPr>
        <w:t xml:space="preserve"> a váže se k ní stoletá tradice pěších poutí z Brna a okolí do </w:t>
      </w:r>
      <w:proofErr w:type="spellStart"/>
      <w:proofErr w:type="gramStart"/>
      <w:r w:rsidRPr="005F564D">
        <w:rPr>
          <w:sz w:val="24"/>
          <w:szCs w:val="24"/>
        </w:rPr>
        <w:t>Mariazell</w:t>
      </w:r>
      <w:proofErr w:type="spellEnd"/>
      <w:proofErr w:type="gramEnd"/>
      <w:r w:rsidRPr="005F564D">
        <w:rPr>
          <w:sz w:val="24"/>
          <w:szCs w:val="24"/>
        </w:rPr>
        <w:t>. Kaple byla první zastávkou na cestě, kde pout</w:t>
      </w:r>
      <w:r w:rsidR="000B5503" w:rsidRPr="005F564D">
        <w:rPr>
          <w:sz w:val="24"/>
          <w:szCs w:val="24"/>
        </w:rPr>
        <w:t>níci před obrazem Matky Boží a</w:t>
      </w:r>
      <w:r w:rsidRPr="005F564D">
        <w:rPr>
          <w:sz w:val="24"/>
          <w:szCs w:val="24"/>
        </w:rPr>
        <w:t xml:space="preserve"> sv. </w:t>
      </w:r>
      <w:proofErr w:type="spellStart"/>
      <w:r w:rsidRPr="005F564D">
        <w:rPr>
          <w:sz w:val="24"/>
          <w:szCs w:val="24"/>
        </w:rPr>
        <w:t>Peregrina</w:t>
      </w:r>
      <w:proofErr w:type="spellEnd"/>
      <w:r w:rsidRPr="005F564D">
        <w:rPr>
          <w:sz w:val="24"/>
          <w:szCs w:val="24"/>
        </w:rPr>
        <w:t xml:space="preserve"> prosili o Boží pomoc a šťastný návrat domů. Tradice poutí je stále živá. Poutě byly v historii přerušeny v době válek a také v době komunistické vlády. Ale i tehdy se poutníci potají scházeli nadále, aby se u kapličky alespoň pomodlili. Každým rokem v květnu se koná pěší pouť ke kapličce, kde se farníci z blízkého okolí schází ke společné bohoslužbě. Je to jediná pouť ke cti sv. </w:t>
      </w:r>
      <w:proofErr w:type="spellStart"/>
      <w:r w:rsidRPr="005F564D">
        <w:rPr>
          <w:sz w:val="24"/>
          <w:szCs w:val="24"/>
        </w:rPr>
        <w:t>Peregrina</w:t>
      </w:r>
      <w:proofErr w:type="spellEnd"/>
      <w:r w:rsidRPr="005F564D">
        <w:rPr>
          <w:sz w:val="24"/>
          <w:szCs w:val="24"/>
        </w:rPr>
        <w:t>, patrona při bolestech nohou a nemocech rakoviny, která se  v naší zemi koná pravidelně.</w:t>
      </w:r>
    </w:p>
    <w:p w:rsidR="00250A7A" w:rsidRDefault="00250A7A" w:rsidP="0086026A">
      <w:pPr>
        <w:pStyle w:val="Nadpis2"/>
        <w:spacing w:line="360" w:lineRule="auto"/>
      </w:pPr>
      <w:bookmarkStart w:id="96" w:name="_Toc26269950"/>
      <w:r w:rsidRPr="00C64445">
        <w:t>Technická infrastruktura</w:t>
      </w:r>
      <w:bookmarkEnd w:id="96"/>
    </w:p>
    <w:p w:rsidR="00C64445" w:rsidRPr="00A66BA3" w:rsidRDefault="00C64445" w:rsidP="00A66BA3">
      <w:pPr>
        <w:spacing w:line="360" w:lineRule="auto"/>
        <w:jc w:val="both"/>
        <w:rPr>
          <w:sz w:val="24"/>
        </w:rPr>
      </w:pPr>
      <w:r w:rsidRPr="00A66BA3">
        <w:rPr>
          <w:sz w:val="24"/>
        </w:rPr>
        <w:t>Obec Ořechov je zásobována pitnou vodou ze skupinového vodovou Ořechov</w:t>
      </w:r>
      <w:r w:rsidR="00A66BA3">
        <w:rPr>
          <w:sz w:val="24"/>
        </w:rPr>
        <w:t xml:space="preserve"> - Hajany</w:t>
      </w:r>
      <w:r w:rsidRPr="00A66BA3">
        <w:rPr>
          <w:sz w:val="24"/>
        </w:rPr>
        <w:t xml:space="preserve">, který </w:t>
      </w:r>
      <w:r w:rsidR="00A66BA3">
        <w:rPr>
          <w:sz w:val="24"/>
        </w:rPr>
        <w:t xml:space="preserve">tak </w:t>
      </w:r>
      <w:r w:rsidRPr="00A66BA3">
        <w:rPr>
          <w:sz w:val="24"/>
        </w:rPr>
        <w:t xml:space="preserve">tvoří funkční systém </w:t>
      </w:r>
      <w:r w:rsidR="00A66BA3" w:rsidRPr="00A66BA3">
        <w:rPr>
          <w:sz w:val="24"/>
        </w:rPr>
        <w:t>zásobován</w:t>
      </w:r>
      <w:r w:rsidR="00A66BA3">
        <w:rPr>
          <w:sz w:val="24"/>
        </w:rPr>
        <w:t>í pitnou vodou</w:t>
      </w:r>
      <w:r w:rsidR="00A66BA3" w:rsidRPr="00A66BA3">
        <w:rPr>
          <w:sz w:val="24"/>
        </w:rPr>
        <w:t>. Zdrojem daného vodovou je voda předaná z vodárenské soustavy Březová II, Vírský oblastní vodovod do vodojemu Rajhrad I (900 m</w:t>
      </w:r>
      <w:r w:rsidR="00A66BA3" w:rsidRPr="00A66BA3">
        <w:rPr>
          <w:sz w:val="24"/>
          <w:vertAlign w:val="superscript"/>
        </w:rPr>
        <w:t>3</w:t>
      </w:r>
      <w:r w:rsidR="00A66BA3" w:rsidRPr="00A66BA3">
        <w:rPr>
          <w:sz w:val="24"/>
        </w:rPr>
        <w:t>).</w:t>
      </w:r>
      <w:r w:rsidR="00A66BA3">
        <w:rPr>
          <w:sz w:val="24"/>
        </w:rPr>
        <w:t xml:space="preserve"> Tento skupinový vodovod byl vybudován v roce 1999 – 2002.</w:t>
      </w:r>
    </w:p>
    <w:p w:rsidR="00A66BA3" w:rsidRDefault="00427803" w:rsidP="0039278C">
      <w:pPr>
        <w:spacing w:line="360" w:lineRule="auto"/>
        <w:jc w:val="both"/>
        <w:rPr>
          <w:rFonts w:cs="Arial"/>
          <w:color w:val="000000"/>
          <w:sz w:val="24"/>
          <w:szCs w:val="24"/>
          <w:shd w:val="clear" w:color="auto" w:fill="FFFFFF"/>
        </w:rPr>
      </w:pPr>
      <w:r>
        <w:rPr>
          <w:rFonts w:cs="Arial"/>
          <w:color w:val="000000"/>
          <w:sz w:val="24"/>
          <w:szCs w:val="24"/>
          <w:shd w:val="clear" w:color="auto" w:fill="FFFFFF"/>
        </w:rPr>
        <w:t>Obec je elektrifikována</w:t>
      </w:r>
      <w:r w:rsidR="000740D6">
        <w:rPr>
          <w:rFonts w:cs="Arial"/>
          <w:color w:val="000000"/>
          <w:sz w:val="24"/>
          <w:szCs w:val="24"/>
          <w:shd w:val="clear" w:color="auto" w:fill="FFFFFF"/>
        </w:rPr>
        <w:t xml:space="preserve"> i plynofikována</w:t>
      </w:r>
      <w:r>
        <w:rPr>
          <w:rFonts w:cs="Arial"/>
          <w:color w:val="000000"/>
          <w:sz w:val="24"/>
          <w:szCs w:val="24"/>
          <w:shd w:val="clear" w:color="auto" w:fill="FFFFFF"/>
        </w:rPr>
        <w:t xml:space="preserve">, přičemž elektrickou energii dodává </w:t>
      </w:r>
      <w:proofErr w:type="gramStart"/>
      <w:r>
        <w:rPr>
          <w:rFonts w:cs="Arial"/>
          <w:color w:val="000000"/>
          <w:sz w:val="24"/>
          <w:szCs w:val="24"/>
          <w:shd w:val="clear" w:color="auto" w:fill="FFFFFF"/>
        </w:rPr>
        <w:t xml:space="preserve">společnost </w:t>
      </w:r>
      <w:r w:rsidRPr="00427803">
        <w:rPr>
          <w:rFonts w:cs="Arial"/>
          <w:color w:val="000000"/>
          <w:sz w:val="24"/>
          <w:szCs w:val="24"/>
          <w:shd w:val="clear" w:color="auto" w:fill="FFFFFF"/>
        </w:rPr>
        <w:t>E.ON</w:t>
      </w:r>
      <w:proofErr w:type="gramEnd"/>
      <w:r w:rsidRPr="00427803">
        <w:rPr>
          <w:rFonts w:cs="Arial"/>
          <w:color w:val="000000"/>
          <w:sz w:val="24"/>
          <w:szCs w:val="24"/>
          <w:shd w:val="clear" w:color="auto" w:fill="FFFFFF"/>
        </w:rPr>
        <w:t xml:space="preserve"> Česká republika, s.r.o.</w:t>
      </w:r>
      <w:r>
        <w:rPr>
          <w:rFonts w:cs="Arial"/>
          <w:color w:val="000000"/>
          <w:sz w:val="24"/>
          <w:szCs w:val="24"/>
          <w:shd w:val="clear" w:color="auto" w:fill="FFFFFF"/>
        </w:rPr>
        <w:t xml:space="preserve"> </w:t>
      </w:r>
      <w:r w:rsidR="00B25A64">
        <w:rPr>
          <w:rFonts w:cs="Arial"/>
          <w:color w:val="000000"/>
          <w:sz w:val="24"/>
          <w:szCs w:val="24"/>
          <w:shd w:val="clear" w:color="auto" w:fill="FFFFFF"/>
        </w:rPr>
        <w:t xml:space="preserve">Území obce je pokryto telefonním i internetovým signálem největších českých operátorů. </w:t>
      </w:r>
    </w:p>
    <w:p w:rsidR="00E5046A" w:rsidRPr="005F564D" w:rsidRDefault="00291F42" w:rsidP="005F564D">
      <w:pPr>
        <w:pStyle w:val="Normlnweb"/>
        <w:spacing w:line="360" w:lineRule="auto"/>
        <w:jc w:val="both"/>
        <w:rPr>
          <w:rFonts w:asciiTheme="minorHAnsi" w:eastAsiaTheme="minorHAnsi" w:hAnsiTheme="minorHAnsi" w:cstheme="minorBidi"/>
          <w:szCs w:val="22"/>
          <w:lang w:eastAsia="en-US"/>
        </w:rPr>
      </w:pPr>
      <w:r w:rsidRPr="005F564D">
        <w:rPr>
          <w:rFonts w:asciiTheme="minorHAnsi" w:eastAsiaTheme="minorHAnsi" w:hAnsiTheme="minorHAnsi" w:cstheme="minorBidi"/>
          <w:szCs w:val="22"/>
          <w:lang w:eastAsia="en-US"/>
        </w:rPr>
        <w:t>Obec disponuje vlastní ČOV, která byla vybudována v roce 2004. Ve vyhovujícím stavu jsou i dešťová a splašková kanalizace, na kterou je napojeno zhruba 95% obyvatel obce. Co se týče odpadového hospodářství</w:t>
      </w:r>
      <w:r w:rsidR="0023327B" w:rsidRPr="005F564D">
        <w:rPr>
          <w:rFonts w:asciiTheme="minorHAnsi" w:eastAsiaTheme="minorHAnsi" w:hAnsiTheme="minorHAnsi" w:cstheme="minorBidi"/>
          <w:szCs w:val="22"/>
          <w:lang w:eastAsia="en-US"/>
        </w:rPr>
        <w:t xml:space="preserve">, v obci je provozováno třídění směsného komunálního odpadu, bioodpadu, skla, papíru, plastů, kovů, textilu, elektroodpadu, </w:t>
      </w:r>
      <w:proofErr w:type="spellStart"/>
      <w:r w:rsidR="0023327B" w:rsidRPr="005F564D">
        <w:rPr>
          <w:rFonts w:asciiTheme="minorHAnsi" w:eastAsiaTheme="minorHAnsi" w:hAnsiTheme="minorHAnsi" w:cstheme="minorBidi"/>
          <w:szCs w:val="22"/>
          <w:lang w:eastAsia="en-US"/>
        </w:rPr>
        <w:t>velkoobjemného</w:t>
      </w:r>
      <w:proofErr w:type="spellEnd"/>
      <w:r w:rsidR="0023327B" w:rsidRPr="005F564D">
        <w:rPr>
          <w:rFonts w:asciiTheme="minorHAnsi" w:eastAsiaTheme="minorHAnsi" w:hAnsiTheme="minorHAnsi" w:cstheme="minorBidi"/>
          <w:szCs w:val="22"/>
          <w:lang w:eastAsia="en-US"/>
        </w:rPr>
        <w:t xml:space="preserve"> odpadu, sut</w:t>
      </w:r>
      <w:r w:rsidR="00D06458" w:rsidRPr="005F564D">
        <w:rPr>
          <w:rFonts w:asciiTheme="minorHAnsi" w:eastAsiaTheme="minorHAnsi" w:hAnsiTheme="minorHAnsi" w:cstheme="minorBidi"/>
          <w:szCs w:val="22"/>
          <w:lang w:eastAsia="en-US"/>
        </w:rPr>
        <w:t>i</w:t>
      </w:r>
      <w:r w:rsidR="0023327B" w:rsidRPr="005F564D">
        <w:rPr>
          <w:rFonts w:asciiTheme="minorHAnsi" w:eastAsiaTheme="minorHAnsi" w:hAnsiTheme="minorHAnsi" w:cstheme="minorBidi"/>
          <w:szCs w:val="22"/>
          <w:lang w:eastAsia="en-US"/>
        </w:rPr>
        <w:t xml:space="preserve"> a dřeva</w:t>
      </w:r>
      <w:r w:rsidR="00B25A64" w:rsidRPr="005F564D">
        <w:rPr>
          <w:rFonts w:asciiTheme="minorHAnsi" w:eastAsiaTheme="minorHAnsi" w:hAnsiTheme="minorHAnsi" w:cstheme="minorBidi"/>
          <w:szCs w:val="22"/>
          <w:lang w:eastAsia="en-US"/>
        </w:rPr>
        <w:t xml:space="preserve">. Svoz komunálního odpadu probíhá každou středu, každý sudý týden. Poplatek za svoz </w:t>
      </w:r>
      <w:r w:rsidR="00B25A64" w:rsidRPr="005F564D">
        <w:rPr>
          <w:rFonts w:asciiTheme="minorHAnsi" w:eastAsiaTheme="minorHAnsi" w:hAnsiTheme="minorHAnsi" w:cstheme="minorBidi"/>
          <w:szCs w:val="22"/>
          <w:lang w:eastAsia="en-US"/>
        </w:rPr>
        <w:lastRenderedPageBreak/>
        <w:t>komunálního odpadu činí 400 Kč</w:t>
      </w:r>
      <w:r w:rsidR="002B2CF2" w:rsidRPr="005F564D">
        <w:rPr>
          <w:rFonts w:asciiTheme="minorHAnsi" w:eastAsiaTheme="minorHAnsi" w:hAnsiTheme="minorHAnsi" w:cstheme="minorBidi"/>
          <w:szCs w:val="22"/>
          <w:lang w:eastAsia="en-US"/>
        </w:rPr>
        <w:t>.</w:t>
      </w:r>
      <w:r w:rsidR="00B25A64" w:rsidRPr="005F564D">
        <w:rPr>
          <w:rFonts w:asciiTheme="minorHAnsi" w:eastAsiaTheme="minorHAnsi" w:hAnsiTheme="minorHAnsi" w:cstheme="minorBidi"/>
          <w:szCs w:val="22"/>
          <w:lang w:eastAsia="en-US"/>
        </w:rPr>
        <w:t xml:space="preserve"> V obci se nachází </w:t>
      </w:r>
      <w:r w:rsidR="00D06458" w:rsidRPr="005F564D">
        <w:rPr>
          <w:rFonts w:asciiTheme="minorHAnsi" w:eastAsiaTheme="minorHAnsi" w:hAnsiTheme="minorHAnsi" w:cstheme="minorBidi"/>
          <w:szCs w:val="22"/>
          <w:lang w:eastAsia="en-US"/>
        </w:rPr>
        <w:t>sběrné středisko komunálního odpadu, které</w:t>
      </w:r>
      <w:r w:rsidR="002B2CF2" w:rsidRPr="005F564D">
        <w:rPr>
          <w:rFonts w:asciiTheme="minorHAnsi" w:eastAsiaTheme="minorHAnsi" w:hAnsiTheme="minorHAnsi" w:cstheme="minorBidi"/>
          <w:szCs w:val="22"/>
          <w:lang w:eastAsia="en-US"/>
        </w:rPr>
        <w:t xml:space="preserve"> je otevřen</w:t>
      </w:r>
      <w:r w:rsidR="00D06458" w:rsidRPr="005F564D">
        <w:rPr>
          <w:rFonts w:asciiTheme="minorHAnsi" w:eastAsiaTheme="minorHAnsi" w:hAnsiTheme="minorHAnsi" w:cstheme="minorBidi"/>
          <w:szCs w:val="22"/>
          <w:lang w:eastAsia="en-US"/>
        </w:rPr>
        <w:t xml:space="preserve"> </w:t>
      </w:r>
      <w:r w:rsidR="002B2CF2" w:rsidRPr="005F564D">
        <w:rPr>
          <w:rFonts w:asciiTheme="minorHAnsi" w:eastAsiaTheme="minorHAnsi" w:hAnsiTheme="minorHAnsi" w:cstheme="minorBidi"/>
          <w:szCs w:val="22"/>
          <w:lang w:eastAsia="en-US"/>
        </w:rPr>
        <w:t>od</w:t>
      </w:r>
      <w:r w:rsidR="00B25A64" w:rsidRPr="005F564D">
        <w:rPr>
          <w:rFonts w:asciiTheme="minorHAnsi" w:eastAsiaTheme="minorHAnsi" w:hAnsiTheme="minorHAnsi" w:cstheme="minorBidi"/>
          <w:szCs w:val="22"/>
          <w:lang w:eastAsia="en-US"/>
        </w:rPr>
        <w:t> </w:t>
      </w:r>
      <w:r w:rsidR="002B2CF2" w:rsidRPr="005F564D">
        <w:rPr>
          <w:rFonts w:asciiTheme="minorHAnsi" w:eastAsiaTheme="minorHAnsi" w:hAnsiTheme="minorHAnsi" w:cstheme="minorBidi"/>
          <w:szCs w:val="22"/>
          <w:lang w:eastAsia="en-US"/>
        </w:rPr>
        <w:t>března</w:t>
      </w:r>
      <w:r w:rsidR="00B25A64" w:rsidRPr="005F564D">
        <w:rPr>
          <w:rFonts w:asciiTheme="minorHAnsi" w:eastAsiaTheme="minorHAnsi" w:hAnsiTheme="minorHAnsi" w:cstheme="minorBidi"/>
          <w:szCs w:val="22"/>
          <w:lang w:eastAsia="en-US"/>
        </w:rPr>
        <w:t xml:space="preserve"> </w:t>
      </w:r>
      <w:r w:rsidR="002B2CF2" w:rsidRPr="005F564D">
        <w:rPr>
          <w:rFonts w:asciiTheme="minorHAnsi" w:eastAsiaTheme="minorHAnsi" w:hAnsiTheme="minorHAnsi" w:cstheme="minorBidi"/>
          <w:szCs w:val="22"/>
          <w:lang w:eastAsia="en-US"/>
        </w:rPr>
        <w:t>do prosince</w:t>
      </w:r>
      <w:r w:rsidR="000C5054" w:rsidRPr="005F564D">
        <w:rPr>
          <w:rFonts w:asciiTheme="minorHAnsi" w:eastAsiaTheme="minorHAnsi" w:hAnsiTheme="minorHAnsi" w:cstheme="minorBidi"/>
          <w:szCs w:val="22"/>
          <w:lang w:eastAsia="en-US"/>
        </w:rPr>
        <w:t xml:space="preserve">. </w:t>
      </w:r>
    </w:p>
    <w:p w:rsidR="00250A7A" w:rsidRPr="00441A00" w:rsidRDefault="00250A7A" w:rsidP="0086026A">
      <w:pPr>
        <w:pStyle w:val="Nadpis2"/>
        <w:spacing w:line="360" w:lineRule="auto"/>
      </w:pPr>
      <w:bookmarkStart w:id="97" w:name="_Toc26269951"/>
      <w:r w:rsidRPr="00441A00">
        <w:t>Dopravní infrastruktura</w:t>
      </w:r>
      <w:r w:rsidR="00FB15FA">
        <w:t xml:space="preserve"> a obslužnost</w:t>
      </w:r>
      <w:bookmarkEnd w:id="97"/>
    </w:p>
    <w:p w:rsidR="00CA1DB9" w:rsidRPr="00335BD0" w:rsidRDefault="00335BD0" w:rsidP="00CA1DB9">
      <w:pPr>
        <w:keepNext/>
        <w:spacing w:line="360" w:lineRule="auto"/>
        <w:jc w:val="both"/>
        <w:rPr>
          <w:sz w:val="24"/>
        </w:rPr>
      </w:pPr>
      <w:r w:rsidRPr="00335BD0">
        <w:rPr>
          <w:sz w:val="24"/>
        </w:rPr>
        <w:t xml:space="preserve">Obcí </w:t>
      </w:r>
      <w:r>
        <w:rPr>
          <w:sz w:val="24"/>
        </w:rPr>
        <w:t>prochází silnice II. třídy č. 152, dále silnice III. třídy 15267, 15264, 15265, 15266</w:t>
      </w:r>
      <w:r w:rsidR="00FB15FA">
        <w:rPr>
          <w:sz w:val="24"/>
        </w:rPr>
        <w:t xml:space="preserve">. </w:t>
      </w:r>
    </w:p>
    <w:p w:rsidR="002D7D71" w:rsidRDefault="004455B9" w:rsidP="00CA1DB9">
      <w:pPr>
        <w:keepNext/>
        <w:spacing w:line="360" w:lineRule="auto"/>
        <w:jc w:val="both"/>
        <w:rPr>
          <w:highlight w:val="yell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2163445</wp:posOffset>
                </wp:positionV>
                <wp:extent cx="4846320" cy="281940"/>
                <wp:effectExtent l="0" t="0" r="0" b="3810"/>
                <wp:wrapSquare wrapText="bothSides"/>
                <wp:docPr id="48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632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04700E" w:rsidRDefault="000B5503" w:rsidP="0004700E">
                            <w:pPr>
                              <w:pStyle w:val="Titulek"/>
                              <w:jc w:val="center"/>
                              <w:rPr>
                                <w:sz w:val="20"/>
                              </w:rPr>
                            </w:pPr>
                            <w:bookmarkStart w:id="98" w:name="_Toc26269930"/>
                            <w:r w:rsidRPr="0004700E">
                              <w:rPr>
                                <w:sz w:val="20"/>
                              </w:rPr>
                              <w:t xml:space="preserve">Obrázek 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begin"/>
                            </w:r>
                            <w:r w:rsidRPr="0004700E">
                              <w:rPr>
                                <w:sz w:val="20"/>
                              </w:rPr>
                              <w:instrText xml:space="preserve"> SEQ Obrázek \* ARABIC </w:instrText>
                            </w:r>
                            <w:r w:rsidRPr="0004700E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8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end"/>
                            </w:r>
                            <w:r w:rsidRPr="0004700E">
                              <w:rPr>
                                <w:sz w:val="20"/>
                              </w:rPr>
                              <w:t>: Silniční doprava v obci Ořechov (Zdroj: Geoportal.rsd.cz)</w:t>
                            </w:r>
                            <w:bookmarkEnd w:id="98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50" type="#_x0000_t202" style="position:absolute;left:0;text-align:left;margin-left:36.75pt;margin-top:170.35pt;width:381.6pt;height:22.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" stroked="f">
                <v:textbox style="mso-fit-shape-to-text:t" inset="0,0,0,0">
                  <w:txbxContent>
                    <w:p w:rsidR="000B5503" w:rsidRPr="0004700E" w:rsidRDefault="000B5503" w:rsidP="0004700E">
                      <w:pPr>
                        <w:pStyle w:val="Titulek"/>
                        <w:jc w:val="center"/>
                        <w:rPr>
                          <w:sz w:val="20"/>
                        </w:rPr>
                      </w:pPr>
                      <w:bookmarkStart w:id="99" w:name="_Toc26269930"/>
                      <w:r w:rsidRPr="0004700E">
                        <w:rPr>
                          <w:sz w:val="20"/>
                        </w:rPr>
                        <w:t xml:space="preserve">Obrázek </w:t>
                      </w:r>
                      <w:r w:rsidRPr="0004700E">
                        <w:rPr>
                          <w:sz w:val="20"/>
                        </w:rPr>
                        <w:fldChar w:fldCharType="begin"/>
                      </w:r>
                      <w:r w:rsidRPr="0004700E">
                        <w:rPr>
                          <w:sz w:val="20"/>
                        </w:rPr>
                        <w:instrText xml:space="preserve"> SEQ Obrázek \* ARABIC </w:instrText>
                      </w:r>
                      <w:r w:rsidRPr="0004700E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8</w:t>
                      </w:r>
                      <w:r w:rsidRPr="0004700E">
                        <w:rPr>
                          <w:sz w:val="20"/>
                        </w:rPr>
                        <w:fldChar w:fldCharType="end"/>
                      </w:r>
                      <w:r w:rsidRPr="0004700E">
                        <w:rPr>
                          <w:sz w:val="20"/>
                        </w:rPr>
                        <w:t>: Silniční doprava v obci Ořechov (Zdroj: Geoportal.rsd.cz)</w:t>
                      </w:r>
                      <w:bookmarkEnd w:id="99"/>
                    </w:p>
                  </w:txbxContent>
                </v:textbox>
                <w10:wrap type="square"/>
              </v:shape>
            </w:pict>
          </mc:Fallback>
        </mc:AlternateContent>
      </w:r>
      <w:r w:rsidR="004E506C">
        <w:rPr>
          <w:noProof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136525</wp:posOffset>
            </wp:positionV>
            <wp:extent cx="4846320" cy="1969770"/>
            <wp:effectExtent l="19050" t="0" r="0" b="0"/>
            <wp:wrapSquare wrapText="bothSides"/>
            <wp:docPr id="33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l="8405" t="23059" r="7611" b="16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320" cy="196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7D71" w:rsidRDefault="002D7D71" w:rsidP="00CA1DB9">
      <w:pPr>
        <w:keepNext/>
        <w:spacing w:line="360" w:lineRule="auto"/>
        <w:jc w:val="both"/>
        <w:rPr>
          <w:highlight w:val="yellow"/>
        </w:rPr>
      </w:pPr>
    </w:p>
    <w:p w:rsidR="002D7D71" w:rsidRDefault="002D7D71" w:rsidP="00CA1DB9">
      <w:pPr>
        <w:keepNext/>
        <w:spacing w:line="360" w:lineRule="auto"/>
        <w:jc w:val="both"/>
        <w:rPr>
          <w:highlight w:val="yellow"/>
        </w:rPr>
      </w:pPr>
    </w:p>
    <w:p w:rsidR="002D7D71" w:rsidRDefault="002D7D71" w:rsidP="00CA1DB9">
      <w:pPr>
        <w:keepNext/>
        <w:spacing w:line="360" w:lineRule="auto"/>
        <w:jc w:val="both"/>
        <w:rPr>
          <w:highlight w:val="yellow"/>
        </w:rPr>
      </w:pPr>
    </w:p>
    <w:p w:rsidR="002D7D71" w:rsidRDefault="002D7D71" w:rsidP="00CA1DB9">
      <w:pPr>
        <w:keepNext/>
        <w:spacing w:line="360" w:lineRule="auto"/>
        <w:jc w:val="both"/>
        <w:rPr>
          <w:highlight w:val="yellow"/>
        </w:rPr>
      </w:pPr>
    </w:p>
    <w:p w:rsidR="002D7D71" w:rsidRDefault="002D7D71" w:rsidP="00CA1DB9">
      <w:pPr>
        <w:keepNext/>
        <w:spacing w:line="360" w:lineRule="auto"/>
        <w:jc w:val="both"/>
        <w:rPr>
          <w:highlight w:val="yellow"/>
        </w:rPr>
      </w:pPr>
    </w:p>
    <w:p w:rsidR="009A468F" w:rsidRPr="00FB15FA" w:rsidRDefault="009A468F" w:rsidP="000255E8">
      <w:pPr>
        <w:pStyle w:val="Titulek"/>
        <w:jc w:val="both"/>
        <w:rPr>
          <w:b w:val="0"/>
          <w:bCs w:val="0"/>
          <w:color w:val="auto"/>
          <w:sz w:val="24"/>
          <w:szCs w:val="24"/>
        </w:rPr>
      </w:pPr>
    </w:p>
    <w:p w:rsidR="00FB15FA" w:rsidRPr="00FB15FA" w:rsidRDefault="00FB15FA" w:rsidP="006F3C05">
      <w:pPr>
        <w:spacing w:line="360" w:lineRule="auto"/>
        <w:jc w:val="both"/>
        <w:rPr>
          <w:sz w:val="24"/>
        </w:rPr>
      </w:pPr>
      <w:r w:rsidRPr="00FB15FA">
        <w:rPr>
          <w:sz w:val="24"/>
        </w:rPr>
        <w:t>Území obce spadá do Integrovaného dopravního systému</w:t>
      </w:r>
      <w:r w:rsidR="006F3C05">
        <w:rPr>
          <w:sz w:val="24"/>
        </w:rPr>
        <w:t xml:space="preserve"> Jihomoravského kraje.</w:t>
      </w:r>
      <w:r w:rsidRPr="00FB15FA">
        <w:rPr>
          <w:sz w:val="24"/>
        </w:rPr>
        <w:t xml:space="preserve"> </w:t>
      </w:r>
      <w:r w:rsidR="00FB532B">
        <w:rPr>
          <w:sz w:val="24"/>
        </w:rPr>
        <w:t xml:space="preserve">V obci se nachází 7 autobusových zastávek – </w:t>
      </w:r>
      <w:proofErr w:type="spellStart"/>
      <w:r w:rsidR="00FB532B">
        <w:rPr>
          <w:sz w:val="24"/>
        </w:rPr>
        <w:t>Kerendov</w:t>
      </w:r>
      <w:proofErr w:type="spellEnd"/>
      <w:r w:rsidR="00FB532B">
        <w:rPr>
          <w:sz w:val="24"/>
        </w:rPr>
        <w:t xml:space="preserve">, Orlovna, Kravín, Jeřábkova, Obecní úřad, Zdravotní středisko a Tábor. </w:t>
      </w:r>
      <w:r w:rsidR="006F3C05">
        <w:rPr>
          <w:sz w:val="24"/>
        </w:rPr>
        <w:t xml:space="preserve">Přes Ořechov jezdí pravidelně autobusové linky č. 501 </w:t>
      </w:r>
      <w:r w:rsidR="00FB532B" w:rsidRPr="00FB532B">
        <w:rPr>
          <w:sz w:val="24"/>
        </w:rPr>
        <w:t xml:space="preserve">Brno - Moravany </w:t>
      </w:r>
      <w:r w:rsidR="00FB532B">
        <w:rPr>
          <w:sz w:val="24"/>
        </w:rPr>
        <w:t>–</w:t>
      </w:r>
      <w:r w:rsidR="00FB532B" w:rsidRPr="00FB532B">
        <w:rPr>
          <w:sz w:val="24"/>
        </w:rPr>
        <w:t xml:space="preserve"> Ořechov</w:t>
      </w:r>
      <w:r w:rsidR="006F3C05">
        <w:rPr>
          <w:sz w:val="24"/>
        </w:rPr>
        <w:t xml:space="preserve"> a </w:t>
      </w:r>
      <w:r w:rsidR="00FB532B" w:rsidRPr="00FB532B">
        <w:rPr>
          <w:sz w:val="24"/>
        </w:rPr>
        <w:t>510 Modřice - Želešice - Ořechov</w:t>
      </w:r>
      <w:r w:rsidR="00FB532B">
        <w:rPr>
          <w:sz w:val="24"/>
        </w:rPr>
        <w:t xml:space="preserve"> - Silůvky – </w:t>
      </w:r>
      <w:r w:rsidR="006F3C05">
        <w:rPr>
          <w:sz w:val="24"/>
        </w:rPr>
        <w:t>Radostice</w:t>
      </w:r>
      <w:r w:rsidR="00FB532B">
        <w:rPr>
          <w:sz w:val="24"/>
        </w:rPr>
        <w:t>.</w:t>
      </w:r>
      <w:r w:rsidR="006F3C05">
        <w:rPr>
          <w:sz w:val="24"/>
        </w:rPr>
        <w:t xml:space="preserve"> </w:t>
      </w:r>
      <w:r w:rsidRPr="00FB15FA">
        <w:rPr>
          <w:sz w:val="24"/>
        </w:rPr>
        <w:t xml:space="preserve">V obci se nenachází železniční druh dopravy. </w:t>
      </w:r>
    </w:p>
    <w:p w:rsidR="00E349AA" w:rsidRPr="00FB532B" w:rsidRDefault="00E349AA" w:rsidP="00FB532B">
      <w:pPr>
        <w:shd w:val="clear" w:color="auto" w:fill="FFFFFF"/>
        <w:spacing w:after="0" w:line="240" w:lineRule="auto"/>
        <w:rPr>
          <w:highlight w:val="yellow"/>
        </w:rPr>
      </w:pPr>
    </w:p>
    <w:p w:rsidR="00E349AA" w:rsidRDefault="0004700E" w:rsidP="000255E8">
      <w:pPr>
        <w:rPr>
          <w:highlight w:val="yellow"/>
        </w:rPr>
      </w:pPr>
      <w:r>
        <w:rPr>
          <w:noProof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177165</wp:posOffset>
            </wp:positionV>
            <wp:extent cx="4215130" cy="2242185"/>
            <wp:effectExtent l="19050" t="0" r="0" b="0"/>
            <wp:wrapSquare wrapText="bothSides"/>
            <wp:docPr id="32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2645" t="17941" r="24132" b="12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130" cy="224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49AA" w:rsidRDefault="00E349AA" w:rsidP="000255E8">
      <w:pPr>
        <w:rPr>
          <w:highlight w:val="yellow"/>
        </w:rPr>
      </w:pPr>
    </w:p>
    <w:p w:rsidR="00E349AA" w:rsidRDefault="00E349AA" w:rsidP="000255E8">
      <w:pPr>
        <w:rPr>
          <w:highlight w:val="yellow"/>
        </w:rPr>
      </w:pPr>
    </w:p>
    <w:p w:rsidR="00E349AA" w:rsidRDefault="00E349AA" w:rsidP="000255E8">
      <w:pPr>
        <w:rPr>
          <w:highlight w:val="yellow"/>
        </w:rPr>
      </w:pPr>
    </w:p>
    <w:p w:rsidR="00E349AA" w:rsidRDefault="00E349AA" w:rsidP="000255E8">
      <w:pPr>
        <w:rPr>
          <w:highlight w:val="yellow"/>
        </w:rPr>
      </w:pPr>
    </w:p>
    <w:p w:rsidR="00E349AA" w:rsidRDefault="00E349AA" w:rsidP="000255E8">
      <w:pPr>
        <w:rPr>
          <w:highlight w:val="yellow"/>
        </w:rPr>
      </w:pPr>
    </w:p>
    <w:p w:rsidR="002D7D71" w:rsidRPr="006A7E0B" w:rsidRDefault="002D7D71" w:rsidP="000255E8">
      <w:pPr>
        <w:rPr>
          <w:highlight w:val="yellow"/>
        </w:rPr>
      </w:pPr>
    </w:p>
    <w:p w:rsidR="006F3C05" w:rsidRDefault="004455B9" w:rsidP="0039278C">
      <w:pPr>
        <w:spacing w:line="360" w:lineRule="auto"/>
        <w:jc w:val="both"/>
        <w:rPr>
          <w:sz w:val="24"/>
          <w:szCs w:val="24"/>
          <w:highlight w:val="yell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margin">
                  <wp:posOffset>771525</wp:posOffset>
                </wp:positionH>
                <wp:positionV relativeFrom="paragraph">
                  <wp:posOffset>321945</wp:posOffset>
                </wp:positionV>
                <wp:extent cx="4216400" cy="281940"/>
                <wp:effectExtent l="0" t="0" r="0" b="3810"/>
                <wp:wrapSquare wrapText="bothSides"/>
                <wp:docPr id="4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64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04700E" w:rsidRDefault="000B5503" w:rsidP="0004700E">
                            <w:pPr>
                              <w:pStyle w:val="Titulek"/>
                              <w:jc w:val="center"/>
                              <w:rPr>
                                <w:noProof/>
                                <w:sz w:val="20"/>
                              </w:rPr>
                            </w:pPr>
                            <w:bookmarkStart w:id="100" w:name="_Toc26269931"/>
                            <w:r w:rsidRPr="0004700E">
                              <w:rPr>
                                <w:sz w:val="20"/>
                              </w:rPr>
                              <w:t xml:space="preserve">Obrázek 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begin"/>
                            </w:r>
                            <w:r w:rsidRPr="0004700E">
                              <w:rPr>
                                <w:sz w:val="20"/>
                              </w:rPr>
                              <w:instrText xml:space="preserve"> SEQ Obrázek \* ARABIC </w:instrText>
                            </w:r>
                            <w:r w:rsidRPr="0004700E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9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end"/>
                            </w:r>
                            <w:r w:rsidRPr="0004700E">
                              <w:rPr>
                                <w:sz w:val="20"/>
                              </w:rPr>
                              <w:t>: Autobusové linky obce Ořechov (Zdroj: Idsjmk.cz)</w:t>
                            </w:r>
                            <w:bookmarkEnd w:id="10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51" type="#_x0000_t202" style="position:absolute;left:0;text-align:left;margin-left:60.75pt;margin-top:25.35pt;width:332pt;height:22.2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" stroked="f">
                <v:textbox style="mso-fit-shape-to-text:t" inset="0,0,0,0">
                  <w:txbxContent>
                    <w:p w:rsidR="000B5503" w:rsidRPr="0004700E" w:rsidRDefault="000B5503" w:rsidP="0004700E">
                      <w:pPr>
                        <w:pStyle w:val="Titulek"/>
                        <w:jc w:val="center"/>
                        <w:rPr>
                          <w:noProof/>
                          <w:sz w:val="20"/>
                        </w:rPr>
                      </w:pPr>
                      <w:bookmarkStart w:id="101" w:name="_Toc26269931"/>
                      <w:r w:rsidRPr="0004700E">
                        <w:rPr>
                          <w:sz w:val="20"/>
                        </w:rPr>
                        <w:t xml:space="preserve">Obrázek </w:t>
                      </w:r>
                      <w:r w:rsidRPr="0004700E">
                        <w:rPr>
                          <w:sz w:val="20"/>
                        </w:rPr>
                        <w:fldChar w:fldCharType="begin"/>
                      </w:r>
                      <w:r w:rsidRPr="0004700E">
                        <w:rPr>
                          <w:sz w:val="20"/>
                        </w:rPr>
                        <w:instrText xml:space="preserve"> SEQ Obrázek \* ARABIC </w:instrText>
                      </w:r>
                      <w:r w:rsidRPr="0004700E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9</w:t>
                      </w:r>
                      <w:r w:rsidRPr="0004700E">
                        <w:rPr>
                          <w:sz w:val="20"/>
                        </w:rPr>
                        <w:fldChar w:fldCharType="end"/>
                      </w:r>
                      <w:r w:rsidRPr="0004700E">
                        <w:rPr>
                          <w:sz w:val="20"/>
                        </w:rPr>
                        <w:t>: Autobusové linky obce Ořechov (Zdroj: Idsjmk.cz)</w:t>
                      </w:r>
                      <w:bookmarkEnd w:id="101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32841" w:rsidRPr="004D3877" w:rsidRDefault="00BC6BF9" w:rsidP="0086026A">
      <w:pPr>
        <w:pStyle w:val="Nadpis2"/>
        <w:spacing w:line="360" w:lineRule="auto"/>
      </w:pPr>
      <w:bookmarkStart w:id="102" w:name="_Toc26269952"/>
      <w:r w:rsidRPr="004D3877">
        <w:lastRenderedPageBreak/>
        <w:t>Struktura domovního fondu</w:t>
      </w:r>
      <w:bookmarkEnd w:id="102"/>
    </w:p>
    <w:p w:rsidR="003B09C9" w:rsidRPr="004D3877" w:rsidRDefault="004455B9" w:rsidP="00BC6BF9">
      <w:pPr>
        <w:spacing w:line="360" w:lineRule="auto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600710</wp:posOffset>
                </wp:positionH>
                <wp:positionV relativeFrom="paragraph">
                  <wp:posOffset>4001770</wp:posOffset>
                </wp:positionV>
                <wp:extent cx="4578350" cy="281940"/>
                <wp:effectExtent l="0" t="0" r="0" b="3810"/>
                <wp:wrapSquare wrapText="bothSides"/>
                <wp:docPr id="46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835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6F7D63" w:rsidRDefault="000B5503" w:rsidP="0004700E">
                            <w:pPr>
                              <w:pStyle w:val="Titulek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bookmarkStart w:id="103" w:name="_Toc25511780"/>
                            <w:bookmarkStart w:id="104" w:name="_Toc26269915"/>
                            <w:r w:rsidRPr="006F7D63">
                              <w:rPr>
                                <w:sz w:val="20"/>
                                <w:szCs w:val="20"/>
                              </w:rPr>
                              <w:t xml:space="preserve">Graf </w:t>
                            </w:r>
                            <w:r w:rsidRPr="006F7D63">
                              <w:rPr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6F7D63">
                              <w:rPr>
                                <w:sz w:val="20"/>
                                <w:szCs w:val="20"/>
                              </w:rPr>
                              <w:instrText xml:space="preserve"> SEQ Graf \* ARABIC </w:instrText>
                            </w:r>
                            <w:r w:rsidRPr="006F7D63">
                              <w:rPr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  <w:szCs w:val="20"/>
                              </w:rPr>
                              <w:t>19</w:t>
                            </w:r>
                            <w:r w:rsidRPr="006F7D63">
                              <w:rPr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Pr="006F7D63">
                              <w:rPr>
                                <w:sz w:val="20"/>
                                <w:szCs w:val="20"/>
                              </w:rPr>
                              <w:t>: Domovní fond obce Ořechov (Zdroj</w:t>
                            </w:r>
                            <w:r w:rsidRPr="004D3877">
                              <w:rPr>
                                <w:color w:val="548DD4" w:themeColor="text2" w:themeTint="99"/>
                                <w:sz w:val="20"/>
                                <w:szCs w:val="20"/>
                              </w:rPr>
                              <w:t>: SLBD 2011</w:t>
                            </w:r>
                            <w:r w:rsidRPr="006F7D6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bookmarkEnd w:id="103"/>
                            <w:bookmarkEnd w:id="104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52" type="#_x0000_t202" style="position:absolute;left:0;text-align:left;margin-left:47.3pt;margin-top:315.1pt;width:360.5pt;height:22.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" stroked="f">
                <v:textbox style="mso-fit-shape-to-text:t" inset="0,0,0,0">
                  <w:txbxContent>
                    <w:p w:rsidR="000B5503" w:rsidRPr="006F7D63" w:rsidRDefault="000B5503" w:rsidP="0004700E">
                      <w:pPr>
                        <w:pStyle w:val="Titulek"/>
                        <w:jc w:val="center"/>
                        <w:rPr>
                          <w:sz w:val="20"/>
                          <w:szCs w:val="20"/>
                        </w:rPr>
                      </w:pPr>
                      <w:bookmarkStart w:id="105" w:name="_Toc25511780"/>
                      <w:bookmarkStart w:id="106" w:name="_Toc26269915"/>
                      <w:r w:rsidRPr="006F7D63">
                        <w:rPr>
                          <w:sz w:val="20"/>
                          <w:szCs w:val="20"/>
                        </w:rPr>
                        <w:t xml:space="preserve">Graf </w:t>
                      </w:r>
                      <w:r w:rsidRPr="006F7D63">
                        <w:rPr>
                          <w:sz w:val="20"/>
                          <w:szCs w:val="20"/>
                        </w:rPr>
                        <w:fldChar w:fldCharType="begin"/>
                      </w:r>
                      <w:r w:rsidRPr="006F7D63">
                        <w:rPr>
                          <w:sz w:val="20"/>
                          <w:szCs w:val="20"/>
                        </w:rPr>
                        <w:instrText xml:space="preserve"> SEQ Graf \* ARABIC </w:instrText>
                      </w:r>
                      <w:r w:rsidRPr="006F7D63">
                        <w:rPr>
                          <w:sz w:val="20"/>
                          <w:szCs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  <w:szCs w:val="20"/>
                        </w:rPr>
                        <w:t>19</w:t>
                      </w:r>
                      <w:r w:rsidRPr="006F7D63">
                        <w:rPr>
                          <w:sz w:val="20"/>
                          <w:szCs w:val="20"/>
                        </w:rPr>
                        <w:fldChar w:fldCharType="end"/>
                      </w:r>
                      <w:r w:rsidRPr="006F7D63">
                        <w:rPr>
                          <w:sz w:val="20"/>
                          <w:szCs w:val="20"/>
                        </w:rPr>
                        <w:t>: Domovní fond obce Ořechov (Zdroj</w:t>
                      </w:r>
                      <w:r w:rsidRPr="004D3877">
                        <w:rPr>
                          <w:color w:val="548DD4" w:themeColor="text2" w:themeTint="99"/>
                          <w:sz w:val="20"/>
                          <w:szCs w:val="20"/>
                        </w:rPr>
                        <w:t>: SLBD 2011</w:t>
                      </w:r>
                      <w:r w:rsidRPr="006F7D63">
                        <w:rPr>
                          <w:sz w:val="20"/>
                          <w:szCs w:val="20"/>
                        </w:rPr>
                        <w:t>)</w:t>
                      </w:r>
                      <w:bookmarkEnd w:id="105"/>
                      <w:bookmarkEnd w:id="106"/>
                    </w:p>
                  </w:txbxContent>
                </v:textbox>
                <w10:wrap type="square"/>
              </v:shape>
            </w:pict>
          </mc:Fallback>
        </mc:AlternateContent>
      </w:r>
      <w:r w:rsidR="00827877" w:rsidRPr="004D3877">
        <w:rPr>
          <w:noProof/>
          <w:sz w:val="24"/>
          <w:szCs w:val="24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1569720</wp:posOffset>
            </wp:positionV>
            <wp:extent cx="4578350" cy="2374900"/>
            <wp:effectExtent l="19050" t="0" r="0" b="0"/>
            <wp:wrapSquare wrapText="bothSides"/>
            <wp:docPr id="36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anchor>
        </w:drawing>
      </w:r>
      <w:r w:rsidR="00332841" w:rsidRPr="004D3877">
        <w:rPr>
          <w:sz w:val="24"/>
          <w:szCs w:val="24"/>
        </w:rPr>
        <w:t xml:space="preserve">V roce 2011, dle národního sčítání lidu, domů a bytů, </w:t>
      </w:r>
      <w:r w:rsidR="00666479" w:rsidRPr="004D3877">
        <w:rPr>
          <w:sz w:val="24"/>
          <w:szCs w:val="24"/>
        </w:rPr>
        <w:t xml:space="preserve">bylo na území obce </w:t>
      </w:r>
      <w:r w:rsidR="00BC6BF9" w:rsidRPr="004D3877">
        <w:rPr>
          <w:sz w:val="24"/>
          <w:szCs w:val="24"/>
        </w:rPr>
        <w:t>celkem 708 domů, z čehož bylo 675 rodinných domů, 23 bytových domů a 10 jiných budov</w:t>
      </w:r>
      <w:r w:rsidR="00666479" w:rsidRPr="004D3877">
        <w:rPr>
          <w:sz w:val="24"/>
          <w:szCs w:val="24"/>
        </w:rPr>
        <w:t>.</w:t>
      </w:r>
      <w:r w:rsidR="004008F4" w:rsidRPr="004D3877">
        <w:rPr>
          <w:sz w:val="24"/>
          <w:szCs w:val="24"/>
        </w:rPr>
        <w:t xml:space="preserve"> Z celkového počtu 708 domů, bylo obydleno 632 z nich. Rodinné domy byly v drtivé většině ve vlastnictví fyzických osob a 27 ve spoluvlastnictví vlastníků bytů. </w:t>
      </w:r>
      <w:r w:rsidR="00BC6BF9" w:rsidRPr="004D3877">
        <w:rPr>
          <w:sz w:val="24"/>
          <w:szCs w:val="24"/>
        </w:rPr>
        <w:t>Co se týče bytů, tak 13 z nich patřilo bytovému družstvu a 10 z nich bylo ve spoluvlastnictví vlastníků bytů.</w:t>
      </w:r>
      <w:r w:rsidR="004008F4" w:rsidRPr="004D3877">
        <w:rPr>
          <w:sz w:val="24"/>
          <w:szCs w:val="24"/>
        </w:rPr>
        <w:t xml:space="preserve"> </w:t>
      </w:r>
    </w:p>
    <w:p w:rsidR="00691CBC" w:rsidRDefault="00691CBC" w:rsidP="00691CBC"/>
    <w:p w:rsidR="004008F4" w:rsidRDefault="004008F4" w:rsidP="00691CBC">
      <w:pPr>
        <w:rPr>
          <w:sz w:val="24"/>
        </w:rPr>
      </w:pPr>
    </w:p>
    <w:p w:rsidR="004008F4" w:rsidRDefault="004008F4" w:rsidP="00691CBC">
      <w:pPr>
        <w:rPr>
          <w:sz w:val="24"/>
        </w:rPr>
      </w:pPr>
    </w:p>
    <w:p w:rsidR="004008F4" w:rsidRDefault="004008F4" w:rsidP="00691CBC">
      <w:pPr>
        <w:rPr>
          <w:sz w:val="24"/>
        </w:rPr>
      </w:pPr>
    </w:p>
    <w:p w:rsidR="004008F4" w:rsidRDefault="004008F4" w:rsidP="00691CBC">
      <w:pPr>
        <w:rPr>
          <w:sz w:val="24"/>
        </w:rPr>
      </w:pPr>
    </w:p>
    <w:p w:rsidR="004008F4" w:rsidRDefault="004008F4" w:rsidP="00691CBC">
      <w:pPr>
        <w:rPr>
          <w:sz w:val="24"/>
        </w:rPr>
      </w:pPr>
    </w:p>
    <w:p w:rsidR="004008F4" w:rsidRDefault="004008F4" w:rsidP="00691CBC">
      <w:pPr>
        <w:rPr>
          <w:sz w:val="24"/>
        </w:rPr>
      </w:pPr>
    </w:p>
    <w:p w:rsidR="004008F4" w:rsidRDefault="004008F4" w:rsidP="00691CBC">
      <w:pPr>
        <w:rPr>
          <w:sz w:val="24"/>
        </w:rPr>
      </w:pPr>
    </w:p>
    <w:p w:rsidR="00691CBC" w:rsidRPr="00332841" w:rsidRDefault="004455B9" w:rsidP="00691CBC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349250</wp:posOffset>
                </wp:positionH>
                <wp:positionV relativeFrom="paragraph">
                  <wp:posOffset>3149600</wp:posOffset>
                </wp:positionV>
                <wp:extent cx="4977130" cy="281940"/>
                <wp:effectExtent l="0" t="0" r="0" b="3810"/>
                <wp:wrapSquare wrapText="bothSides"/>
                <wp:docPr id="44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713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04700E" w:rsidRDefault="000B5503" w:rsidP="0004700E">
                            <w:pPr>
                              <w:pStyle w:val="Titulek"/>
                              <w:jc w:val="center"/>
                              <w:rPr>
                                <w:noProof/>
                                <w:sz w:val="28"/>
                              </w:rPr>
                            </w:pPr>
                            <w:bookmarkStart w:id="107" w:name="_Toc25511781"/>
                            <w:bookmarkStart w:id="108" w:name="_Toc26269916"/>
                            <w:r w:rsidRPr="0004700E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begin"/>
                            </w:r>
                            <w:r w:rsidRPr="0004700E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04700E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20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end"/>
                            </w:r>
                            <w:r w:rsidRPr="0004700E">
                              <w:rPr>
                                <w:sz w:val="20"/>
                              </w:rPr>
                              <w:t>: Počet dokončených bytů za posledních 10 let v obci Ořechov (Zdroj: ČSÚ)</w:t>
                            </w:r>
                            <w:bookmarkEnd w:id="107"/>
                            <w:bookmarkEnd w:id="108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53" type="#_x0000_t202" style="position:absolute;margin-left:27.5pt;margin-top:248pt;width:391.9pt;height:22.2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" stroked="f">
                <v:textbox style="mso-fit-shape-to-text:t" inset="0,0,0,0">
                  <w:txbxContent>
                    <w:p w:rsidR="000B5503" w:rsidRPr="0004700E" w:rsidRDefault="000B5503" w:rsidP="0004700E">
                      <w:pPr>
                        <w:pStyle w:val="Titulek"/>
                        <w:jc w:val="center"/>
                        <w:rPr>
                          <w:noProof/>
                          <w:sz w:val="28"/>
                        </w:rPr>
                      </w:pPr>
                      <w:bookmarkStart w:id="109" w:name="_Toc25511781"/>
                      <w:bookmarkStart w:id="110" w:name="_Toc26269916"/>
                      <w:r w:rsidRPr="0004700E">
                        <w:rPr>
                          <w:sz w:val="20"/>
                        </w:rPr>
                        <w:t xml:space="preserve">Graf </w:t>
                      </w:r>
                      <w:r w:rsidRPr="0004700E">
                        <w:rPr>
                          <w:sz w:val="20"/>
                        </w:rPr>
                        <w:fldChar w:fldCharType="begin"/>
                      </w:r>
                      <w:r w:rsidRPr="0004700E">
                        <w:rPr>
                          <w:sz w:val="20"/>
                        </w:rPr>
                        <w:instrText xml:space="preserve"> SEQ Graf \* ARABIC </w:instrText>
                      </w:r>
                      <w:r w:rsidRPr="0004700E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20</w:t>
                      </w:r>
                      <w:r w:rsidRPr="0004700E">
                        <w:rPr>
                          <w:sz w:val="20"/>
                        </w:rPr>
                        <w:fldChar w:fldCharType="end"/>
                      </w:r>
                      <w:r w:rsidRPr="0004700E">
                        <w:rPr>
                          <w:sz w:val="20"/>
                        </w:rPr>
                        <w:t>: Počet dokončených bytů za posledních 10 let v obci Ořechov (Zdroj: ČSÚ)</w:t>
                      </w:r>
                      <w:bookmarkEnd w:id="109"/>
                      <w:bookmarkEnd w:id="110"/>
                    </w:p>
                  </w:txbxContent>
                </v:textbox>
                <w10:wrap type="square"/>
              </v:shape>
            </w:pict>
          </mc:Fallback>
        </mc:AlternateContent>
      </w:r>
      <w:r w:rsidR="00827877">
        <w:rPr>
          <w:noProof/>
          <w:sz w:val="24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margin">
              <wp:posOffset>349250</wp:posOffset>
            </wp:positionH>
            <wp:positionV relativeFrom="paragraph">
              <wp:posOffset>338455</wp:posOffset>
            </wp:positionV>
            <wp:extent cx="4977130" cy="2753995"/>
            <wp:effectExtent l="19050" t="0" r="0" b="0"/>
            <wp:wrapSquare wrapText="bothSides"/>
            <wp:docPr id="39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anchor>
        </w:drawing>
      </w:r>
    </w:p>
    <w:p w:rsidR="00827877" w:rsidRDefault="00827877" w:rsidP="004B64E2">
      <w:pPr>
        <w:spacing w:line="360" w:lineRule="auto"/>
        <w:rPr>
          <w:sz w:val="24"/>
        </w:rPr>
      </w:pPr>
    </w:p>
    <w:p w:rsidR="00827877" w:rsidRDefault="00827877" w:rsidP="004B64E2">
      <w:pPr>
        <w:spacing w:line="360" w:lineRule="auto"/>
        <w:rPr>
          <w:sz w:val="24"/>
        </w:rPr>
      </w:pPr>
    </w:p>
    <w:p w:rsidR="00827877" w:rsidRDefault="00827877" w:rsidP="004B64E2">
      <w:pPr>
        <w:spacing w:line="360" w:lineRule="auto"/>
        <w:rPr>
          <w:sz w:val="24"/>
        </w:rPr>
      </w:pPr>
    </w:p>
    <w:p w:rsidR="00827877" w:rsidRDefault="00827877" w:rsidP="004B64E2">
      <w:pPr>
        <w:spacing w:line="360" w:lineRule="auto"/>
        <w:rPr>
          <w:sz w:val="24"/>
        </w:rPr>
      </w:pPr>
    </w:p>
    <w:p w:rsidR="00827877" w:rsidRDefault="00827877" w:rsidP="004B64E2">
      <w:pPr>
        <w:spacing w:line="360" w:lineRule="auto"/>
        <w:rPr>
          <w:sz w:val="24"/>
        </w:rPr>
      </w:pPr>
    </w:p>
    <w:p w:rsidR="00827877" w:rsidRDefault="00827877" w:rsidP="004B64E2">
      <w:pPr>
        <w:spacing w:line="360" w:lineRule="auto"/>
        <w:rPr>
          <w:sz w:val="24"/>
        </w:rPr>
      </w:pPr>
    </w:p>
    <w:p w:rsidR="00827877" w:rsidRDefault="00827877" w:rsidP="004B64E2">
      <w:pPr>
        <w:spacing w:line="360" w:lineRule="auto"/>
        <w:rPr>
          <w:sz w:val="24"/>
        </w:rPr>
      </w:pPr>
    </w:p>
    <w:p w:rsidR="00827877" w:rsidRDefault="00827877" w:rsidP="004B64E2">
      <w:pPr>
        <w:spacing w:line="360" w:lineRule="auto"/>
        <w:rPr>
          <w:sz w:val="24"/>
        </w:rPr>
      </w:pPr>
    </w:p>
    <w:p w:rsidR="004B64E2" w:rsidRDefault="004B64E2" w:rsidP="00827877">
      <w:pPr>
        <w:spacing w:line="360" w:lineRule="auto"/>
        <w:jc w:val="both"/>
        <w:rPr>
          <w:sz w:val="24"/>
        </w:rPr>
      </w:pPr>
      <w:r w:rsidRPr="00B04C2A">
        <w:rPr>
          <w:sz w:val="24"/>
        </w:rPr>
        <w:lastRenderedPageBreak/>
        <w:t xml:space="preserve">Za posledních 10 let bylo na území obce dokončeno celkově 125 bytů. Největší přírůstek počtu bytů na </w:t>
      </w:r>
      <w:r w:rsidR="00827877">
        <w:rPr>
          <w:sz w:val="24"/>
        </w:rPr>
        <w:t>vymezeném území</w:t>
      </w:r>
      <w:r w:rsidRPr="00B04C2A">
        <w:rPr>
          <w:sz w:val="24"/>
        </w:rPr>
        <w:t xml:space="preserve"> byl v roce 2015, kdy bylo dokončeno 42 bytů. Naopak nejméně dokončených bytů bylo v letech 2012, 2013 a 2017.</w:t>
      </w:r>
    </w:p>
    <w:p w:rsidR="00561457" w:rsidRDefault="00561457" w:rsidP="0086026A">
      <w:pPr>
        <w:pStyle w:val="Nadpis2"/>
        <w:spacing w:line="360" w:lineRule="auto"/>
      </w:pPr>
      <w:bookmarkStart w:id="111" w:name="_Toc26269953"/>
      <w:r w:rsidRPr="004B64E2">
        <w:t>Školství a vzdělávání</w:t>
      </w:r>
      <w:bookmarkEnd w:id="111"/>
    </w:p>
    <w:p w:rsidR="00991654" w:rsidRDefault="004B64E2" w:rsidP="001D1C5F">
      <w:pPr>
        <w:spacing w:line="360" w:lineRule="auto"/>
        <w:jc w:val="both"/>
        <w:rPr>
          <w:sz w:val="24"/>
        </w:rPr>
      </w:pPr>
      <w:r w:rsidRPr="001D1C5F">
        <w:rPr>
          <w:sz w:val="24"/>
        </w:rPr>
        <w:t>Obec Ořechov</w:t>
      </w:r>
      <w:r w:rsidR="0082115D" w:rsidRPr="001D1C5F">
        <w:rPr>
          <w:sz w:val="24"/>
        </w:rPr>
        <w:t xml:space="preserve"> je </w:t>
      </w:r>
      <w:r w:rsidR="0082115D" w:rsidRPr="005F564D">
        <w:rPr>
          <w:color w:val="000000" w:themeColor="text1"/>
          <w:sz w:val="24"/>
        </w:rPr>
        <w:t xml:space="preserve">zřizovatelem Základní školy a Mateřské školy Ořechov. </w:t>
      </w:r>
      <w:r w:rsidR="001D1C5F" w:rsidRPr="005F564D">
        <w:rPr>
          <w:color w:val="000000" w:themeColor="text1"/>
          <w:sz w:val="24"/>
        </w:rPr>
        <w:t>Pravidelné vyučov</w:t>
      </w:r>
      <w:r w:rsidR="00ED6EFF" w:rsidRPr="005F564D">
        <w:rPr>
          <w:color w:val="000000" w:themeColor="text1"/>
          <w:sz w:val="24"/>
        </w:rPr>
        <w:t>ání na základní škole začalo 3. z</w:t>
      </w:r>
      <w:r w:rsidR="001D1C5F" w:rsidRPr="005F564D">
        <w:rPr>
          <w:color w:val="000000" w:themeColor="text1"/>
          <w:sz w:val="24"/>
        </w:rPr>
        <w:t xml:space="preserve">áří 1961 a děti zde mohou navštěvovat </w:t>
      </w:r>
      <w:r w:rsidR="00FA1F7F" w:rsidRPr="005F564D">
        <w:rPr>
          <w:color w:val="000000" w:themeColor="text1"/>
          <w:sz w:val="24"/>
        </w:rPr>
        <w:t>nultý</w:t>
      </w:r>
      <w:r w:rsidR="001D1C5F" w:rsidRPr="005F564D">
        <w:rPr>
          <w:color w:val="000000" w:themeColor="text1"/>
          <w:sz w:val="24"/>
        </w:rPr>
        <w:t xml:space="preserve"> </w:t>
      </w:r>
      <w:r w:rsidR="00991654" w:rsidRPr="005F564D">
        <w:rPr>
          <w:color w:val="000000" w:themeColor="text1"/>
          <w:sz w:val="24"/>
        </w:rPr>
        <w:t>až</w:t>
      </w:r>
      <w:r w:rsidR="001D1C5F" w:rsidRPr="005F564D">
        <w:rPr>
          <w:color w:val="000000" w:themeColor="text1"/>
          <w:sz w:val="24"/>
        </w:rPr>
        <w:t xml:space="preserve"> </w:t>
      </w:r>
      <w:r w:rsidR="00991654" w:rsidRPr="005F564D">
        <w:rPr>
          <w:color w:val="000000" w:themeColor="text1"/>
          <w:sz w:val="24"/>
        </w:rPr>
        <w:t xml:space="preserve">9. </w:t>
      </w:r>
      <w:r w:rsidR="00C90A87" w:rsidRPr="005F564D">
        <w:rPr>
          <w:color w:val="000000" w:themeColor="text1"/>
          <w:sz w:val="24"/>
        </w:rPr>
        <w:t>ročník</w:t>
      </w:r>
      <w:r w:rsidR="00A7630D" w:rsidRPr="005F564D">
        <w:rPr>
          <w:color w:val="000000" w:themeColor="text1"/>
          <w:sz w:val="24"/>
        </w:rPr>
        <w:t>. K</w:t>
      </w:r>
      <w:r w:rsidR="00090531" w:rsidRPr="005F564D">
        <w:rPr>
          <w:color w:val="000000" w:themeColor="text1"/>
          <w:sz w:val="24"/>
        </w:rPr>
        <w:t xml:space="preserve">apacita školy je </w:t>
      </w:r>
      <w:r w:rsidR="00C90A87" w:rsidRPr="005F564D">
        <w:rPr>
          <w:color w:val="000000" w:themeColor="text1"/>
          <w:sz w:val="24"/>
        </w:rPr>
        <w:t>přizpůsobená až pro</w:t>
      </w:r>
      <w:r w:rsidR="00090531" w:rsidRPr="005F564D">
        <w:rPr>
          <w:color w:val="000000" w:themeColor="text1"/>
          <w:sz w:val="24"/>
        </w:rPr>
        <w:t xml:space="preserve"> 500 žáků</w:t>
      </w:r>
      <w:r w:rsidR="00A7630D" w:rsidRPr="005F564D">
        <w:rPr>
          <w:color w:val="000000" w:themeColor="text1"/>
          <w:sz w:val="24"/>
        </w:rPr>
        <w:t xml:space="preserve">, přičemž nyní ji navštěvuje více než </w:t>
      </w:r>
      <w:r w:rsidR="00FA1F7F" w:rsidRPr="005F564D">
        <w:rPr>
          <w:color w:val="000000" w:themeColor="text1"/>
          <w:sz w:val="24"/>
        </w:rPr>
        <w:t xml:space="preserve">430 </w:t>
      </w:r>
      <w:r w:rsidR="00A7630D" w:rsidRPr="005F564D">
        <w:rPr>
          <w:color w:val="000000" w:themeColor="text1"/>
          <w:sz w:val="24"/>
        </w:rPr>
        <w:t>žáků</w:t>
      </w:r>
      <w:r w:rsidR="00090531" w:rsidRPr="005F564D">
        <w:rPr>
          <w:color w:val="000000" w:themeColor="text1"/>
          <w:sz w:val="24"/>
        </w:rPr>
        <w:t xml:space="preserve">. </w:t>
      </w:r>
      <w:r w:rsidR="00ED6EFF" w:rsidRPr="005F564D">
        <w:rPr>
          <w:color w:val="000000" w:themeColor="text1"/>
          <w:sz w:val="24"/>
        </w:rPr>
        <w:t xml:space="preserve"> Základní škola čítá kolem </w:t>
      </w:r>
      <w:r w:rsidR="00FA1F7F" w:rsidRPr="005F564D">
        <w:rPr>
          <w:color w:val="000000" w:themeColor="text1"/>
          <w:sz w:val="24"/>
        </w:rPr>
        <w:t xml:space="preserve">63 </w:t>
      </w:r>
      <w:r w:rsidR="00ED6EFF" w:rsidRPr="005F564D">
        <w:rPr>
          <w:color w:val="000000" w:themeColor="text1"/>
          <w:sz w:val="24"/>
        </w:rPr>
        <w:t>zaměstnanců.</w:t>
      </w:r>
      <w:r w:rsidR="00090531" w:rsidRPr="005F564D">
        <w:rPr>
          <w:color w:val="000000" w:themeColor="text1"/>
          <w:sz w:val="24"/>
        </w:rPr>
        <w:t xml:space="preserve"> Mateřská škola</w:t>
      </w:r>
      <w:r w:rsidR="00ED6EFF" w:rsidRPr="005F564D">
        <w:rPr>
          <w:color w:val="000000" w:themeColor="text1"/>
          <w:sz w:val="24"/>
        </w:rPr>
        <w:t xml:space="preserve"> byla otevřena 10. ř</w:t>
      </w:r>
      <w:r w:rsidR="00A7630D" w:rsidRPr="005F564D">
        <w:rPr>
          <w:color w:val="000000" w:themeColor="text1"/>
          <w:sz w:val="24"/>
        </w:rPr>
        <w:t>íjna 1984, nyní</w:t>
      </w:r>
      <w:r w:rsidR="00090531" w:rsidRPr="005F564D">
        <w:rPr>
          <w:color w:val="000000" w:themeColor="text1"/>
          <w:sz w:val="24"/>
        </w:rPr>
        <w:t xml:space="preserve"> disponuje čtyřmi třídami s kapacitou </w:t>
      </w:r>
      <w:r w:rsidR="00FA1F7F" w:rsidRPr="005F564D">
        <w:rPr>
          <w:color w:val="000000" w:themeColor="text1"/>
          <w:sz w:val="24"/>
        </w:rPr>
        <w:t xml:space="preserve">108 </w:t>
      </w:r>
      <w:r w:rsidR="00090531" w:rsidRPr="005F564D">
        <w:rPr>
          <w:color w:val="000000" w:themeColor="text1"/>
          <w:sz w:val="24"/>
        </w:rPr>
        <w:t>dětí, a její chod zajišťuje</w:t>
      </w:r>
      <w:r w:rsidR="00ED6EFF" w:rsidRPr="005F564D">
        <w:rPr>
          <w:color w:val="000000" w:themeColor="text1"/>
          <w:sz w:val="24"/>
        </w:rPr>
        <w:t xml:space="preserve"> více než 10</w:t>
      </w:r>
      <w:r w:rsidR="00090531" w:rsidRPr="005F564D">
        <w:rPr>
          <w:color w:val="000000" w:themeColor="text1"/>
          <w:sz w:val="24"/>
        </w:rPr>
        <w:t xml:space="preserve"> zaměstnanců</w:t>
      </w:r>
      <w:r w:rsidR="001D1C5F" w:rsidRPr="005F564D">
        <w:rPr>
          <w:color w:val="000000" w:themeColor="text1"/>
          <w:sz w:val="24"/>
        </w:rPr>
        <w:t>.</w:t>
      </w:r>
      <w:r w:rsidR="00991654" w:rsidRPr="005F564D">
        <w:rPr>
          <w:color w:val="000000" w:themeColor="text1"/>
          <w:sz w:val="24"/>
        </w:rPr>
        <w:t xml:space="preserve"> </w:t>
      </w:r>
      <w:r w:rsidR="00BD6ED3" w:rsidRPr="005F564D">
        <w:rPr>
          <w:color w:val="000000" w:themeColor="text1"/>
          <w:sz w:val="24"/>
        </w:rPr>
        <w:t>Škola dále disponuje družinou</w:t>
      </w:r>
      <w:r w:rsidR="00FA1F7F" w:rsidRPr="005F564D">
        <w:rPr>
          <w:color w:val="000000" w:themeColor="text1"/>
          <w:sz w:val="24"/>
        </w:rPr>
        <w:t xml:space="preserve"> pro 185 dětí</w:t>
      </w:r>
      <w:r w:rsidR="00BD6ED3" w:rsidRPr="005F564D">
        <w:rPr>
          <w:color w:val="000000" w:themeColor="text1"/>
          <w:sz w:val="24"/>
        </w:rPr>
        <w:t xml:space="preserve"> </w:t>
      </w:r>
      <w:r w:rsidR="00FA1F7F" w:rsidRPr="005F564D">
        <w:rPr>
          <w:color w:val="000000" w:themeColor="text1"/>
          <w:sz w:val="24"/>
        </w:rPr>
        <w:t>a</w:t>
      </w:r>
      <w:r w:rsidR="00BD6ED3" w:rsidRPr="005F564D">
        <w:rPr>
          <w:color w:val="000000" w:themeColor="text1"/>
          <w:sz w:val="24"/>
        </w:rPr>
        <w:t xml:space="preserve"> jídelnou</w:t>
      </w:r>
      <w:r w:rsidR="00BD6ED3">
        <w:rPr>
          <w:sz w:val="24"/>
        </w:rPr>
        <w:t xml:space="preserve"> pro děti.</w:t>
      </w:r>
    </w:p>
    <w:p w:rsidR="004B64E2" w:rsidRDefault="00991654" w:rsidP="001D1C5F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V obci se dále nachází i Základní umělecká škola, která má pobočku i v Modřicích. </w:t>
      </w:r>
      <w:r w:rsidR="00090531">
        <w:rPr>
          <w:sz w:val="24"/>
        </w:rPr>
        <w:t xml:space="preserve">ZUŠ byla založena v roce 1951 a jejím zřizovatelem je Jihomoravský kraj. </w:t>
      </w:r>
      <w:r>
        <w:rPr>
          <w:sz w:val="24"/>
        </w:rPr>
        <w:t>Děti se zde mohou vzdělávat v několika oborech, a to v hudebním, tanečním, výtvarném a literárně – dramatické</w:t>
      </w:r>
      <w:r w:rsidR="00ED6EFF">
        <w:rPr>
          <w:sz w:val="24"/>
        </w:rPr>
        <w:t>m</w:t>
      </w:r>
      <w:r>
        <w:rPr>
          <w:sz w:val="24"/>
        </w:rPr>
        <w:t>. ZUŠ zahrnuje i jedno odloučené pracoviště a to na Základní škole Syrovice, kde je vyučován obor hudební. Celková povolená kapacita školy je 327 žáků, nejvyšší kapacita je pak pro obor hudební (247 žáků).</w:t>
      </w:r>
      <w:r w:rsidR="00ED6EFF">
        <w:rPr>
          <w:sz w:val="24"/>
        </w:rPr>
        <w:t xml:space="preserve"> Na škole se</w:t>
      </w:r>
      <w:r w:rsidR="00090531">
        <w:rPr>
          <w:sz w:val="24"/>
        </w:rPr>
        <w:t xml:space="preserve"> nachází více než 20 zaměstnanců.</w:t>
      </w:r>
    </w:p>
    <w:p w:rsidR="00EE3364" w:rsidRPr="00EE3364" w:rsidRDefault="00250A7A" w:rsidP="0086026A">
      <w:pPr>
        <w:pStyle w:val="Nadpis2"/>
        <w:spacing w:line="360" w:lineRule="auto"/>
      </w:pPr>
      <w:bookmarkStart w:id="112" w:name="_Toc26269954"/>
      <w:r w:rsidRPr="00F77985">
        <w:t xml:space="preserve">Zdravotní </w:t>
      </w:r>
      <w:r w:rsidR="00AA578D" w:rsidRPr="00F77985">
        <w:t>služby</w:t>
      </w:r>
      <w:bookmarkEnd w:id="112"/>
    </w:p>
    <w:p w:rsidR="00F77985" w:rsidRPr="00F77985" w:rsidRDefault="00F77985" w:rsidP="00EE3364">
      <w:pPr>
        <w:spacing w:line="360" w:lineRule="auto"/>
        <w:jc w:val="both"/>
        <w:rPr>
          <w:sz w:val="24"/>
        </w:rPr>
      </w:pPr>
      <w:r w:rsidRPr="00F77985">
        <w:rPr>
          <w:sz w:val="24"/>
        </w:rPr>
        <w:t>V obci Ořechov se nachází zdravotní středisko</w:t>
      </w:r>
      <w:r w:rsidR="00EE3364">
        <w:rPr>
          <w:sz w:val="24"/>
        </w:rPr>
        <w:t xml:space="preserve"> (Kyselkova 2)</w:t>
      </w:r>
      <w:r w:rsidRPr="00F77985">
        <w:rPr>
          <w:sz w:val="24"/>
        </w:rPr>
        <w:t xml:space="preserve">, ve kterém jsou k dispozici </w:t>
      </w:r>
      <w:r>
        <w:rPr>
          <w:sz w:val="24"/>
        </w:rPr>
        <w:t>praktický lékař, gynekolog, interní a</w:t>
      </w:r>
      <w:r w:rsidRPr="00F77985">
        <w:rPr>
          <w:sz w:val="24"/>
        </w:rPr>
        <w:t xml:space="preserve"> pneumologická </w:t>
      </w:r>
      <w:proofErr w:type="spellStart"/>
      <w:r w:rsidRPr="00F77985">
        <w:rPr>
          <w:sz w:val="24"/>
        </w:rPr>
        <w:t>ambulace</w:t>
      </w:r>
      <w:proofErr w:type="spellEnd"/>
      <w:r w:rsidRPr="00F77985">
        <w:rPr>
          <w:sz w:val="24"/>
        </w:rPr>
        <w:t xml:space="preserve">. </w:t>
      </w:r>
      <w:r>
        <w:rPr>
          <w:sz w:val="24"/>
        </w:rPr>
        <w:t>Dále pak dětský a zubní lékař</w:t>
      </w:r>
      <w:r w:rsidR="00ED6EFF">
        <w:rPr>
          <w:sz w:val="24"/>
        </w:rPr>
        <w:t>, a to</w:t>
      </w:r>
      <w:r>
        <w:rPr>
          <w:sz w:val="24"/>
        </w:rPr>
        <w:t xml:space="preserve"> v</w:t>
      </w:r>
      <w:r w:rsidR="00EE3364">
        <w:rPr>
          <w:sz w:val="24"/>
        </w:rPr>
        <w:t xml:space="preserve"> místní budově obecního domu (Ořechovičská 1). V Ořechově lze najít i </w:t>
      </w:r>
      <w:r w:rsidR="004219EB">
        <w:rPr>
          <w:sz w:val="24"/>
        </w:rPr>
        <w:t xml:space="preserve">jednu </w:t>
      </w:r>
      <w:r w:rsidR="00EE3364">
        <w:rPr>
          <w:sz w:val="24"/>
        </w:rPr>
        <w:t>lékárnu</w:t>
      </w:r>
      <w:r w:rsidR="004219EB">
        <w:rPr>
          <w:sz w:val="24"/>
        </w:rPr>
        <w:t xml:space="preserve">, a to </w:t>
      </w:r>
      <w:proofErr w:type="spellStart"/>
      <w:r w:rsidR="004219EB">
        <w:rPr>
          <w:sz w:val="24"/>
        </w:rPr>
        <w:t>Euphrasii</w:t>
      </w:r>
      <w:proofErr w:type="spellEnd"/>
      <w:r w:rsidR="004219EB">
        <w:rPr>
          <w:sz w:val="24"/>
        </w:rPr>
        <w:t xml:space="preserve"> </w:t>
      </w:r>
      <w:r w:rsidR="00EE3364">
        <w:rPr>
          <w:sz w:val="24"/>
        </w:rPr>
        <w:t>(Pavlíkova 65).</w:t>
      </w:r>
    </w:p>
    <w:p w:rsidR="00F77985" w:rsidRPr="00EE3364" w:rsidRDefault="00EE3364" w:rsidP="0086026A">
      <w:pPr>
        <w:pStyle w:val="Nadpis2"/>
        <w:spacing w:line="360" w:lineRule="auto"/>
      </w:pPr>
      <w:bookmarkStart w:id="113" w:name="_Toc26269955"/>
      <w:r w:rsidRPr="00EE3364">
        <w:t>Sociální služby</w:t>
      </w:r>
      <w:bookmarkEnd w:id="113"/>
    </w:p>
    <w:p w:rsidR="00F77985" w:rsidRPr="005F564D" w:rsidRDefault="00FA1F7F" w:rsidP="00827877">
      <w:pPr>
        <w:spacing w:line="360" w:lineRule="auto"/>
        <w:jc w:val="both"/>
        <w:rPr>
          <w:b/>
          <w:bCs/>
          <w:color w:val="000000" w:themeColor="text1"/>
          <w:sz w:val="24"/>
        </w:rPr>
      </w:pPr>
      <w:r w:rsidRPr="005F564D">
        <w:rPr>
          <w:color w:val="000000" w:themeColor="text1"/>
          <w:sz w:val="24"/>
        </w:rPr>
        <w:t xml:space="preserve">Sociálním </w:t>
      </w:r>
      <w:r w:rsidR="00B46409" w:rsidRPr="005F564D">
        <w:rPr>
          <w:color w:val="000000" w:themeColor="text1"/>
          <w:sz w:val="24"/>
        </w:rPr>
        <w:t>zařízením je sociálně te</w:t>
      </w:r>
      <w:r w:rsidRPr="005F564D">
        <w:rPr>
          <w:color w:val="000000" w:themeColor="text1"/>
          <w:sz w:val="24"/>
        </w:rPr>
        <w:t xml:space="preserve">rapeutická dílna V růžovém </w:t>
      </w:r>
      <w:proofErr w:type="gramStart"/>
      <w:r w:rsidRPr="005F564D">
        <w:rPr>
          <w:color w:val="000000" w:themeColor="text1"/>
          <w:sz w:val="24"/>
        </w:rPr>
        <w:t>sadu</w:t>
      </w:r>
      <w:r w:rsidR="004C3311">
        <w:rPr>
          <w:color w:val="000000" w:themeColor="text1"/>
          <w:sz w:val="24"/>
        </w:rPr>
        <w:t xml:space="preserve">, </w:t>
      </w:r>
      <w:proofErr w:type="spellStart"/>
      <w:r w:rsidR="004C3311">
        <w:rPr>
          <w:color w:val="000000" w:themeColor="text1"/>
          <w:sz w:val="24"/>
        </w:rPr>
        <w:t>z.</w:t>
      </w:r>
      <w:r w:rsidR="00B32D41" w:rsidRPr="005F564D">
        <w:rPr>
          <w:color w:val="000000" w:themeColor="text1"/>
          <w:sz w:val="24"/>
        </w:rPr>
        <w:t>s</w:t>
      </w:r>
      <w:proofErr w:type="spellEnd"/>
      <w:r w:rsidR="00B46409" w:rsidRPr="005F564D">
        <w:rPr>
          <w:color w:val="000000" w:themeColor="text1"/>
          <w:sz w:val="24"/>
        </w:rPr>
        <w:t>.</w:t>
      </w:r>
      <w:proofErr w:type="gramEnd"/>
      <w:r w:rsidR="00B46409" w:rsidRPr="005F564D">
        <w:rPr>
          <w:color w:val="000000" w:themeColor="text1"/>
          <w:sz w:val="24"/>
        </w:rPr>
        <w:t xml:space="preserve"> Základním posláním dílny je napomoci lidem s postižením ke kvalitnějšímu životu. Dílna zajišťuje odborné vedení a asistenci lidem s handicapem při práci se dřevem či dalšími materiály.  </w:t>
      </w:r>
      <w:r w:rsidR="009A6B6D" w:rsidRPr="005F564D">
        <w:rPr>
          <w:color w:val="000000" w:themeColor="text1"/>
          <w:sz w:val="24"/>
        </w:rPr>
        <w:t>Kapacita dílny je 11 stálých pracovníků a 3 místa jsou určena pro praxi žáků partnerských speciálních škol.</w:t>
      </w:r>
    </w:p>
    <w:p w:rsidR="00F6445A" w:rsidRPr="005F564D" w:rsidRDefault="00F6445A" w:rsidP="00827877">
      <w:pPr>
        <w:spacing w:line="360" w:lineRule="auto"/>
        <w:jc w:val="both"/>
        <w:rPr>
          <w:color w:val="000000" w:themeColor="text1"/>
          <w:sz w:val="24"/>
        </w:rPr>
      </w:pPr>
      <w:r w:rsidRPr="005F564D">
        <w:rPr>
          <w:color w:val="000000" w:themeColor="text1"/>
          <w:sz w:val="24"/>
        </w:rPr>
        <w:t xml:space="preserve">V obci Ořechov je zabezpečena i charitní pečovatelská služba oblastní charitou Rajhrad. Daná charita poskytuje sociální </w:t>
      </w:r>
      <w:r w:rsidR="00FA1F7F" w:rsidRPr="005F564D">
        <w:rPr>
          <w:color w:val="000000" w:themeColor="text1"/>
          <w:sz w:val="24"/>
        </w:rPr>
        <w:t xml:space="preserve">i zdravotní </w:t>
      </w:r>
      <w:r w:rsidRPr="005F564D">
        <w:rPr>
          <w:color w:val="000000" w:themeColor="text1"/>
          <w:sz w:val="24"/>
        </w:rPr>
        <w:t xml:space="preserve">služby pro občany, kteří si bez pomoci druhých </w:t>
      </w:r>
      <w:r w:rsidRPr="005F564D">
        <w:rPr>
          <w:color w:val="000000" w:themeColor="text1"/>
          <w:sz w:val="24"/>
        </w:rPr>
        <w:lastRenderedPageBreak/>
        <w:t>nemohou zajistit nutné sociální úkony (domácí práce, příprava stravy</w:t>
      </w:r>
      <w:r w:rsidR="00FA1F7F" w:rsidRPr="005F564D">
        <w:rPr>
          <w:color w:val="000000" w:themeColor="text1"/>
          <w:sz w:val="24"/>
        </w:rPr>
        <w:t>, převazy, domácí hospicová péče,</w:t>
      </w:r>
      <w:r w:rsidRPr="005F564D">
        <w:rPr>
          <w:color w:val="000000" w:themeColor="text1"/>
          <w:sz w:val="24"/>
        </w:rPr>
        <w:t xml:space="preserve"> apod.)</w:t>
      </w:r>
    </w:p>
    <w:p w:rsidR="00250A7A" w:rsidRDefault="00250A7A" w:rsidP="0086026A">
      <w:pPr>
        <w:pStyle w:val="Nadpis2"/>
        <w:spacing w:line="360" w:lineRule="auto"/>
      </w:pPr>
      <w:bookmarkStart w:id="114" w:name="_Toc26269956"/>
      <w:r w:rsidRPr="003B5A08">
        <w:t>Sport</w:t>
      </w:r>
      <w:bookmarkEnd w:id="114"/>
    </w:p>
    <w:p w:rsidR="003B5A08" w:rsidRDefault="003B5A08" w:rsidP="00827877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území obce se nachází fotbalové hřiště, přičemž od roku 1996 zde jako samostatný f</w:t>
      </w:r>
      <w:r w:rsidR="00FA4996">
        <w:rPr>
          <w:rFonts w:cstheme="minorHAnsi"/>
          <w:sz w:val="24"/>
          <w:szCs w:val="24"/>
        </w:rPr>
        <w:t>otbalový klub působí FK Ořechov</w:t>
      </w:r>
      <w:r w:rsidR="005A726E">
        <w:rPr>
          <w:rFonts w:cstheme="minorHAnsi"/>
          <w:sz w:val="24"/>
          <w:szCs w:val="24"/>
        </w:rPr>
        <w:t xml:space="preserve">. V obci se dále nachází AFK Ořechov, fungující od roku 1997, jehož členové jsou fotbaloví nadšenci. </w:t>
      </w:r>
    </w:p>
    <w:p w:rsidR="00FA4996" w:rsidRDefault="00FA4996" w:rsidP="00827877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obci jsou 3 tělocvičny, jedna v Orlovně a zbylé dvě v základních školách.</w:t>
      </w:r>
    </w:p>
    <w:p w:rsidR="005A726E" w:rsidRDefault="005A726E" w:rsidP="00827877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Dále v Ořechově působí Orel Ořechov, </w:t>
      </w:r>
      <w:r w:rsidRPr="003B5A08">
        <w:rPr>
          <w:rFonts w:cstheme="minorHAnsi"/>
          <w:sz w:val="24"/>
          <w:szCs w:val="24"/>
        </w:rPr>
        <w:t xml:space="preserve">který v současné době čítá zhruba 150 členů, zejména z řad dětí a mládeže, </w:t>
      </w:r>
      <w:r>
        <w:rPr>
          <w:rFonts w:cstheme="minorHAnsi"/>
          <w:sz w:val="24"/>
          <w:szCs w:val="24"/>
        </w:rPr>
        <w:t>zaměřující</w:t>
      </w:r>
      <w:r w:rsidRPr="003B5A08">
        <w:rPr>
          <w:rFonts w:cstheme="minorHAnsi"/>
          <w:sz w:val="24"/>
          <w:szCs w:val="24"/>
        </w:rPr>
        <w:t xml:space="preserve"> se na různor</w:t>
      </w:r>
      <w:r>
        <w:rPr>
          <w:rFonts w:cstheme="minorHAnsi"/>
          <w:sz w:val="24"/>
          <w:szCs w:val="24"/>
        </w:rPr>
        <w:t xml:space="preserve">odé sportovní vyžití. Budova Orlu byla zmodernizována v 70. </w:t>
      </w:r>
      <w:r w:rsidR="007B6C3C">
        <w:rPr>
          <w:rFonts w:cstheme="minorHAnsi"/>
          <w:sz w:val="24"/>
          <w:szCs w:val="24"/>
        </w:rPr>
        <w:t>letech a mimo jiné nabízí i bowling, fitness či saunu. K</w:t>
      </w:r>
      <w:r w:rsidR="00FA4996">
        <w:rPr>
          <w:rFonts w:cstheme="minorHAnsi"/>
          <w:sz w:val="24"/>
          <w:szCs w:val="24"/>
        </w:rPr>
        <w:t> Orlovně</w:t>
      </w:r>
      <w:r w:rsidR="007B6C3C">
        <w:rPr>
          <w:rFonts w:cstheme="minorHAnsi"/>
          <w:sz w:val="24"/>
          <w:szCs w:val="24"/>
        </w:rPr>
        <w:t xml:space="preserve"> patří i venkovní hřiště s umělým povrchem, které je přizpůsobeno např. pro tenis, fotbal, nohejbal či volejbal. Sportovní hala je k</w:t>
      </w:r>
      <w:r w:rsidR="00597A17">
        <w:rPr>
          <w:rFonts w:cstheme="minorHAnsi"/>
          <w:sz w:val="24"/>
          <w:szCs w:val="24"/>
        </w:rPr>
        <w:t> pronájmu pro komerční účely (plesy, rodinné akce apod.)</w:t>
      </w:r>
      <w:r w:rsidR="00ED6EFF">
        <w:rPr>
          <w:rFonts w:cstheme="minorHAnsi"/>
          <w:sz w:val="24"/>
          <w:szCs w:val="24"/>
        </w:rPr>
        <w:t>.</w:t>
      </w:r>
    </w:p>
    <w:p w:rsidR="007B6C3C" w:rsidRDefault="007B6C3C" w:rsidP="00827877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 obci se sdružuje i </w:t>
      </w:r>
      <w:proofErr w:type="spellStart"/>
      <w:r>
        <w:rPr>
          <w:rFonts w:cstheme="minorHAnsi"/>
          <w:sz w:val="24"/>
          <w:szCs w:val="24"/>
        </w:rPr>
        <w:t>Petang</w:t>
      </w:r>
      <w:proofErr w:type="spellEnd"/>
      <w:r>
        <w:rPr>
          <w:rFonts w:cstheme="minorHAnsi"/>
          <w:sz w:val="24"/>
          <w:szCs w:val="24"/>
        </w:rPr>
        <w:t xml:space="preserve"> klub Ořechov, </w:t>
      </w:r>
      <w:r w:rsidR="005C4BE5">
        <w:rPr>
          <w:rFonts w:cstheme="minorHAnsi"/>
          <w:sz w:val="24"/>
          <w:szCs w:val="24"/>
        </w:rPr>
        <w:t xml:space="preserve">který disponuje vlastním </w:t>
      </w:r>
      <w:proofErr w:type="spellStart"/>
      <w:r w:rsidR="005C4BE5">
        <w:rPr>
          <w:rFonts w:cstheme="minorHAnsi"/>
          <w:sz w:val="24"/>
          <w:szCs w:val="24"/>
        </w:rPr>
        <w:t>petang</w:t>
      </w:r>
      <w:proofErr w:type="spellEnd"/>
      <w:r w:rsidR="005C4BE5">
        <w:rPr>
          <w:rFonts w:cstheme="minorHAnsi"/>
          <w:sz w:val="24"/>
          <w:szCs w:val="24"/>
        </w:rPr>
        <w:t xml:space="preserve"> areálem </w:t>
      </w:r>
      <w:r w:rsidR="00597A17">
        <w:rPr>
          <w:rFonts w:cstheme="minorHAnsi"/>
          <w:sz w:val="24"/>
          <w:szCs w:val="24"/>
        </w:rPr>
        <w:t>v tzv. Rybníčkách</w:t>
      </w:r>
      <w:r w:rsidR="005C4BE5">
        <w:rPr>
          <w:rFonts w:cstheme="minorHAnsi"/>
          <w:sz w:val="24"/>
          <w:szCs w:val="24"/>
        </w:rPr>
        <w:t xml:space="preserve">, kde klub pořádá </w:t>
      </w:r>
      <w:r w:rsidR="00ED6EFF">
        <w:rPr>
          <w:rFonts w:cstheme="minorHAnsi"/>
          <w:sz w:val="24"/>
          <w:szCs w:val="24"/>
        </w:rPr>
        <w:t xml:space="preserve">i </w:t>
      </w:r>
      <w:r w:rsidR="005C4BE5">
        <w:rPr>
          <w:rFonts w:cstheme="minorHAnsi"/>
          <w:sz w:val="24"/>
          <w:szCs w:val="24"/>
        </w:rPr>
        <w:t>sportovní</w:t>
      </w:r>
      <w:r w:rsidR="00ED6EFF">
        <w:rPr>
          <w:rFonts w:cstheme="minorHAnsi"/>
          <w:sz w:val="24"/>
          <w:szCs w:val="24"/>
        </w:rPr>
        <w:t xml:space="preserve"> (</w:t>
      </w:r>
      <w:proofErr w:type="spellStart"/>
      <w:r w:rsidR="00ED6EFF">
        <w:rPr>
          <w:rFonts w:cstheme="minorHAnsi"/>
          <w:sz w:val="24"/>
          <w:szCs w:val="24"/>
        </w:rPr>
        <w:t>petang</w:t>
      </w:r>
      <w:proofErr w:type="spellEnd"/>
      <w:r w:rsidR="00ED6EFF">
        <w:rPr>
          <w:rFonts w:cstheme="minorHAnsi"/>
          <w:sz w:val="24"/>
          <w:szCs w:val="24"/>
        </w:rPr>
        <w:t>)</w:t>
      </w:r>
      <w:r w:rsidR="005C4BE5">
        <w:rPr>
          <w:rFonts w:cstheme="minorHAnsi"/>
          <w:sz w:val="24"/>
          <w:szCs w:val="24"/>
        </w:rPr>
        <w:t xml:space="preserve"> akce pro veřejnost.</w:t>
      </w:r>
    </w:p>
    <w:p w:rsidR="005C4BE5" w:rsidRPr="003B5A08" w:rsidRDefault="0065008E" w:rsidP="00827877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Jednota Sokol Ořechov se svou činností soustřeďuje do oddílů sokolské všestrannosti (všechny druhy cvičení), tenisu, stolního tenisu a kuželek. Sokol provozuje i tenisové kurty v Rybníčkách.</w:t>
      </w:r>
    </w:p>
    <w:p w:rsidR="00C15549" w:rsidRDefault="0065008E" w:rsidP="00827877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 obci lze nalézt i </w:t>
      </w:r>
      <w:r w:rsidR="00C15549" w:rsidRPr="0065008E">
        <w:rPr>
          <w:rFonts w:cstheme="minorHAnsi"/>
          <w:sz w:val="24"/>
          <w:szCs w:val="24"/>
        </w:rPr>
        <w:t>Šachový klub Ořechov</w:t>
      </w:r>
      <w:r>
        <w:rPr>
          <w:rFonts w:cstheme="minorHAnsi"/>
          <w:sz w:val="24"/>
          <w:szCs w:val="24"/>
        </w:rPr>
        <w:t>, který byl založen v roce 1997. Oddíl čítá kolem 30 členů a dva týmy hrající soutěže družstev.</w:t>
      </w:r>
    </w:p>
    <w:p w:rsidR="00FA1F7F" w:rsidRPr="005F564D" w:rsidRDefault="00FA1F7F" w:rsidP="00827877">
      <w:pPr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5F564D">
        <w:rPr>
          <w:rFonts w:cstheme="minorHAnsi"/>
          <w:color w:val="000000" w:themeColor="text1"/>
          <w:sz w:val="24"/>
          <w:szCs w:val="24"/>
        </w:rPr>
        <w:t xml:space="preserve">Mezi další spolky </w:t>
      </w:r>
      <w:r w:rsidR="005D563F" w:rsidRPr="005F564D">
        <w:rPr>
          <w:rFonts w:cstheme="minorHAnsi"/>
          <w:color w:val="000000" w:themeColor="text1"/>
          <w:sz w:val="24"/>
          <w:szCs w:val="24"/>
        </w:rPr>
        <w:t>se sportovním zaměřením patří např. S</w:t>
      </w:r>
      <w:r w:rsidR="005F564D" w:rsidRPr="005F564D">
        <w:rPr>
          <w:rFonts w:cstheme="minorHAnsi"/>
          <w:color w:val="000000" w:themeColor="text1"/>
          <w:sz w:val="24"/>
          <w:szCs w:val="24"/>
        </w:rPr>
        <w:t>O</w:t>
      </w:r>
      <w:r w:rsidR="005D563F" w:rsidRPr="005F564D">
        <w:rPr>
          <w:rFonts w:cstheme="minorHAnsi"/>
          <w:color w:val="000000" w:themeColor="text1"/>
          <w:sz w:val="24"/>
          <w:szCs w:val="24"/>
        </w:rPr>
        <w:t xml:space="preserve">KOL, který se věnuje především zimním a letním </w:t>
      </w:r>
      <w:r w:rsidR="00B32D41" w:rsidRPr="005F564D">
        <w:rPr>
          <w:rFonts w:cstheme="minorHAnsi"/>
          <w:color w:val="000000" w:themeColor="text1"/>
          <w:sz w:val="24"/>
          <w:szCs w:val="24"/>
        </w:rPr>
        <w:t>s</w:t>
      </w:r>
      <w:r w:rsidR="005D563F" w:rsidRPr="005F564D">
        <w:rPr>
          <w:rFonts w:cstheme="minorHAnsi"/>
          <w:color w:val="000000" w:themeColor="text1"/>
          <w:sz w:val="24"/>
          <w:szCs w:val="24"/>
        </w:rPr>
        <w:t>portům.</w:t>
      </w:r>
    </w:p>
    <w:p w:rsidR="00250A7A" w:rsidRDefault="00250A7A" w:rsidP="0086026A">
      <w:pPr>
        <w:pStyle w:val="Nadpis2"/>
        <w:spacing w:line="360" w:lineRule="auto"/>
      </w:pPr>
      <w:bookmarkStart w:id="115" w:name="_Toc26269957"/>
      <w:r w:rsidRPr="00FA4996">
        <w:t>Kultura</w:t>
      </w:r>
      <w:r w:rsidR="00B34104">
        <w:t xml:space="preserve"> a</w:t>
      </w:r>
      <w:r w:rsidR="000C2120">
        <w:t xml:space="preserve"> </w:t>
      </w:r>
      <w:r w:rsidR="003B5A08" w:rsidRPr="00FA4996">
        <w:t>spolkový život</w:t>
      </w:r>
      <w:bookmarkEnd w:id="115"/>
      <w:r w:rsidR="000C2120">
        <w:t xml:space="preserve"> </w:t>
      </w:r>
    </w:p>
    <w:p w:rsidR="00FA4996" w:rsidRDefault="00FA4996" w:rsidP="005A483E">
      <w:pPr>
        <w:spacing w:line="360" w:lineRule="auto"/>
        <w:jc w:val="both"/>
        <w:rPr>
          <w:sz w:val="24"/>
        </w:rPr>
      </w:pPr>
      <w:r w:rsidRPr="005A483E">
        <w:rPr>
          <w:sz w:val="24"/>
        </w:rPr>
        <w:t>V</w:t>
      </w:r>
      <w:r w:rsidR="005A483E">
        <w:rPr>
          <w:sz w:val="24"/>
        </w:rPr>
        <w:t xml:space="preserve"> Kulturním centru obce </w:t>
      </w:r>
      <w:r w:rsidRPr="005A483E">
        <w:rPr>
          <w:sz w:val="24"/>
        </w:rPr>
        <w:t xml:space="preserve">se nachází </w:t>
      </w:r>
      <w:r w:rsidR="005A483E" w:rsidRPr="005A483E">
        <w:rPr>
          <w:sz w:val="24"/>
        </w:rPr>
        <w:t xml:space="preserve">knihovna, která obyvatelům poskytuje výpůjční a </w:t>
      </w:r>
      <w:r w:rsidR="005A483E">
        <w:rPr>
          <w:sz w:val="24"/>
        </w:rPr>
        <w:t>informační služby včetně přístupu na internet a svou činnost doplňuje i společensko-kulturními aktivitami (přednášky, veřejná čtení apod.). Její</w:t>
      </w:r>
      <w:r w:rsidRPr="005A483E">
        <w:rPr>
          <w:sz w:val="24"/>
        </w:rPr>
        <w:t xml:space="preserve"> </w:t>
      </w:r>
      <w:r w:rsidR="005A483E" w:rsidRPr="005A483E">
        <w:rPr>
          <w:sz w:val="24"/>
        </w:rPr>
        <w:t>knižní fond zahrnuje</w:t>
      </w:r>
      <w:r w:rsidRPr="005A483E">
        <w:rPr>
          <w:sz w:val="24"/>
        </w:rPr>
        <w:t xml:space="preserve"> zhruba 10 000 </w:t>
      </w:r>
      <w:r w:rsidR="005A483E">
        <w:rPr>
          <w:sz w:val="24"/>
        </w:rPr>
        <w:t xml:space="preserve">knih. Knihovna je mimo středy otevřena všechny pracovní dny v týdnu a nabízí možnost </w:t>
      </w:r>
      <w:r w:rsidR="005A483E" w:rsidRPr="005A483E">
        <w:rPr>
          <w:sz w:val="24"/>
        </w:rPr>
        <w:t>získat knihy z výměnného fondu Městské knihovny v</w:t>
      </w:r>
      <w:r w:rsidR="005A483E">
        <w:rPr>
          <w:sz w:val="24"/>
        </w:rPr>
        <w:t> </w:t>
      </w:r>
      <w:r w:rsidR="005A483E" w:rsidRPr="005A483E">
        <w:rPr>
          <w:sz w:val="24"/>
        </w:rPr>
        <w:t>Kuřimi</w:t>
      </w:r>
      <w:r w:rsidR="005A483E">
        <w:rPr>
          <w:sz w:val="24"/>
        </w:rPr>
        <w:t>.</w:t>
      </w:r>
    </w:p>
    <w:p w:rsidR="003C43AC" w:rsidRPr="005A483E" w:rsidRDefault="00B34104" w:rsidP="005A483E">
      <w:pPr>
        <w:spacing w:line="360" w:lineRule="auto"/>
        <w:jc w:val="both"/>
        <w:rPr>
          <w:sz w:val="24"/>
        </w:rPr>
      </w:pPr>
      <w:r>
        <w:rPr>
          <w:sz w:val="24"/>
        </w:rPr>
        <w:lastRenderedPageBreak/>
        <w:t xml:space="preserve">V obci se v průběhu roku koná </w:t>
      </w:r>
      <w:r w:rsidR="00402D91">
        <w:rPr>
          <w:sz w:val="24"/>
        </w:rPr>
        <w:t xml:space="preserve">mnoho různorodých akcí, jako divadelní představení, plesy, masopustní průvod, výstavy, hody, jarmarky apod. </w:t>
      </w:r>
      <w:r w:rsidR="003C43AC">
        <w:rPr>
          <w:sz w:val="24"/>
        </w:rPr>
        <w:t xml:space="preserve">Na zajištění kulturního a společenského života </w:t>
      </w:r>
      <w:r w:rsidR="00F71579">
        <w:rPr>
          <w:sz w:val="24"/>
        </w:rPr>
        <w:t xml:space="preserve">a na udržování místních tradic se </w:t>
      </w:r>
      <w:r w:rsidR="003C43AC">
        <w:rPr>
          <w:sz w:val="24"/>
        </w:rPr>
        <w:t xml:space="preserve">v obci se podílejí místní spolky, jedná se zejména o </w:t>
      </w:r>
      <w:proofErr w:type="gramStart"/>
      <w:r w:rsidR="003C43AC">
        <w:rPr>
          <w:sz w:val="24"/>
        </w:rPr>
        <w:t>Orel</w:t>
      </w:r>
      <w:proofErr w:type="gramEnd"/>
      <w:r w:rsidR="003C43AC">
        <w:rPr>
          <w:sz w:val="24"/>
        </w:rPr>
        <w:t>, Sokol, hasičský sbor, myslivecký svaz, Český svaz zahrádkářů, Okrašlovací spolek Ořechov, Myslivecké sdružení Ořechov, Klíček</w:t>
      </w:r>
      <w:r w:rsidR="00F71579">
        <w:rPr>
          <w:sz w:val="24"/>
        </w:rPr>
        <w:t xml:space="preserve"> </w:t>
      </w:r>
      <w:r w:rsidR="00F71579" w:rsidRPr="005F564D">
        <w:rPr>
          <w:color w:val="000000" w:themeColor="text1"/>
          <w:sz w:val="24"/>
        </w:rPr>
        <w:t xml:space="preserve">Ořechov, </w:t>
      </w:r>
      <w:r w:rsidR="005D563F" w:rsidRPr="005F564D">
        <w:rPr>
          <w:color w:val="000000" w:themeColor="text1"/>
          <w:sz w:val="24"/>
        </w:rPr>
        <w:t xml:space="preserve">vinaři Ořechov, </w:t>
      </w:r>
      <w:r w:rsidR="00F71579" w:rsidRPr="005F564D">
        <w:rPr>
          <w:color w:val="000000" w:themeColor="text1"/>
          <w:sz w:val="24"/>
        </w:rPr>
        <w:t>místní</w:t>
      </w:r>
      <w:r w:rsidR="00F71579">
        <w:rPr>
          <w:sz w:val="24"/>
        </w:rPr>
        <w:t xml:space="preserve"> školy či místní divadelní ochotníci. Český zahrádkářský svaz, Základní organizace českého svazu včelařů a chovatelé se podílejí na pořádání výstav, přednášek apod. </w:t>
      </w:r>
      <w:r w:rsidR="00F71579" w:rsidRPr="00F71579">
        <w:rPr>
          <w:sz w:val="24"/>
        </w:rPr>
        <w:t>V obci je také činný automotoklub.</w:t>
      </w:r>
      <w:r w:rsidR="00F71579">
        <w:rPr>
          <w:sz w:val="24"/>
        </w:rPr>
        <w:t xml:space="preserve"> </w:t>
      </w:r>
    </w:p>
    <w:p w:rsidR="00250A7A" w:rsidRDefault="00250A7A" w:rsidP="0086026A">
      <w:pPr>
        <w:pStyle w:val="Nadpis2"/>
        <w:spacing w:line="360" w:lineRule="auto"/>
      </w:pPr>
      <w:bookmarkStart w:id="116" w:name="_Toc26269958"/>
      <w:r w:rsidRPr="00227831">
        <w:t>Životní prostředí</w:t>
      </w:r>
      <w:bookmarkEnd w:id="116"/>
    </w:p>
    <w:p w:rsidR="00CF12B9" w:rsidRPr="00375812" w:rsidRDefault="00375812" w:rsidP="00A90CC0">
      <w:pPr>
        <w:spacing w:line="360" w:lineRule="auto"/>
        <w:jc w:val="both"/>
        <w:rPr>
          <w:sz w:val="24"/>
          <w:highlight w:val="yellow"/>
        </w:rPr>
      </w:pPr>
      <w:r>
        <w:rPr>
          <w:sz w:val="24"/>
        </w:rPr>
        <w:t xml:space="preserve">Obec Ořechov </w:t>
      </w:r>
      <w:r w:rsidR="00891BF2">
        <w:rPr>
          <w:sz w:val="24"/>
        </w:rPr>
        <w:t xml:space="preserve">se nachází v geomorfologické provincii </w:t>
      </w:r>
      <w:proofErr w:type="spellStart"/>
      <w:r w:rsidR="00891BF2">
        <w:rPr>
          <w:sz w:val="24"/>
        </w:rPr>
        <w:t>Bobravské</w:t>
      </w:r>
      <w:proofErr w:type="spellEnd"/>
      <w:r w:rsidR="00891BF2">
        <w:rPr>
          <w:sz w:val="24"/>
        </w:rPr>
        <w:t xml:space="preserve"> vrchoviny v blízkosti Střelického lesa</w:t>
      </w:r>
      <w:r w:rsidR="009D6649">
        <w:rPr>
          <w:sz w:val="24"/>
        </w:rPr>
        <w:t xml:space="preserve">, který je </w:t>
      </w:r>
      <w:r w:rsidR="00891BF2" w:rsidRPr="00891BF2">
        <w:rPr>
          <w:sz w:val="24"/>
        </w:rPr>
        <w:t xml:space="preserve">přirozeným lesním společenstvem </w:t>
      </w:r>
      <w:proofErr w:type="spellStart"/>
      <w:r w:rsidR="00891BF2" w:rsidRPr="00891BF2">
        <w:rPr>
          <w:sz w:val="24"/>
        </w:rPr>
        <w:t>buko</w:t>
      </w:r>
      <w:proofErr w:type="spellEnd"/>
      <w:r w:rsidR="00891BF2" w:rsidRPr="00891BF2">
        <w:rPr>
          <w:sz w:val="24"/>
        </w:rPr>
        <w:t>-dubového vegetačního stupně s výskytem suchomilné a teplomilné flory, zejména třemdavy bílé</w:t>
      </w:r>
      <w:r w:rsidR="00891BF2">
        <w:rPr>
          <w:sz w:val="24"/>
        </w:rPr>
        <w:t xml:space="preserve">. Severovýchodní, severní a severozápadní strana obce je lemována smíšenými lesy, kterými protéká řeka Bobrava. Daná část území je součástí </w:t>
      </w:r>
      <w:proofErr w:type="spellStart"/>
      <w:r w:rsidR="00891BF2">
        <w:rPr>
          <w:sz w:val="24"/>
        </w:rPr>
        <w:t>Bobravské</w:t>
      </w:r>
      <w:proofErr w:type="spellEnd"/>
      <w:r w:rsidR="00891BF2">
        <w:rPr>
          <w:sz w:val="24"/>
        </w:rPr>
        <w:t xml:space="preserve"> vrchoviny, jež je podhůřím Českomoravské vrchoviny</w:t>
      </w:r>
      <w:r w:rsidR="00A90CC0">
        <w:rPr>
          <w:sz w:val="24"/>
        </w:rPr>
        <w:t xml:space="preserve"> a je součástí a přírodního parku Bobrava, jakožto obecně chráněného území </w:t>
      </w:r>
      <w:r w:rsidR="00A90CC0" w:rsidRPr="00A90CC0">
        <w:rPr>
          <w:sz w:val="24"/>
        </w:rPr>
        <w:t>mezi obcemi Ořechov, Střelice, Omice, Popůvky, Tetčice, Troubsko, Neslovice, Hlína, Silůvky, Prštice a Radostice. Park disponuje zachovanými lučními porosty a zbytky přirozených lesů rozprostírajících se na svazích v celé oblasti.</w:t>
      </w:r>
      <w:r w:rsidR="00891BF2">
        <w:rPr>
          <w:sz w:val="24"/>
        </w:rPr>
        <w:t xml:space="preserve"> </w:t>
      </w:r>
    </w:p>
    <w:p w:rsidR="00AF2D5E" w:rsidRDefault="00AF2D5E" w:rsidP="00213A4A"/>
    <w:p w:rsidR="00BC6BF9" w:rsidRDefault="00BC6BF9" w:rsidP="00BC6BF9"/>
    <w:p w:rsidR="00BC6BF9" w:rsidRDefault="00BC6BF9" w:rsidP="00BC6BF9"/>
    <w:p w:rsidR="00BC6BF9" w:rsidRDefault="00BC6BF9" w:rsidP="00BC6BF9"/>
    <w:p w:rsidR="00575D88" w:rsidRDefault="00575D88" w:rsidP="00BC6BF9"/>
    <w:p w:rsidR="00575D88" w:rsidRDefault="00575D88" w:rsidP="00BC6BF9"/>
    <w:p w:rsidR="00BC6BF9" w:rsidRPr="00BC6BF9" w:rsidRDefault="00BC6BF9" w:rsidP="00BC6BF9"/>
    <w:p w:rsidR="00AF2D5E" w:rsidRDefault="00AF2D5E" w:rsidP="00AF2D5E"/>
    <w:p w:rsidR="009C497F" w:rsidRDefault="009C497F" w:rsidP="00AF2D5E"/>
    <w:p w:rsidR="009C497F" w:rsidRDefault="009C497F" w:rsidP="00AF2D5E"/>
    <w:p w:rsidR="009C497F" w:rsidRDefault="009C497F" w:rsidP="00AF2D5E"/>
    <w:p w:rsidR="009C497F" w:rsidRDefault="009C497F" w:rsidP="00AF2D5E"/>
    <w:p w:rsidR="00250A7A" w:rsidRDefault="00D13C3B" w:rsidP="0086026A">
      <w:pPr>
        <w:pStyle w:val="Nadpis2"/>
        <w:spacing w:line="360" w:lineRule="auto"/>
      </w:pPr>
      <w:bookmarkStart w:id="117" w:name="_Toc26269959"/>
      <w:r w:rsidRPr="00561457">
        <w:lastRenderedPageBreak/>
        <w:t>Správa obce</w:t>
      </w:r>
      <w:bookmarkEnd w:id="117"/>
    </w:p>
    <w:p w:rsidR="00D23FE9" w:rsidRPr="00654B87" w:rsidRDefault="00106E80" w:rsidP="00654B87">
      <w:pPr>
        <w:spacing w:line="360" w:lineRule="auto"/>
        <w:jc w:val="both"/>
        <w:rPr>
          <w:sz w:val="24"/>
          <w:szCs w:val="24"/>
        </w:rPr>
      </w:pPr>
      <w:r w:rsidRPr="00654B87">
        <w:rPr>
          <w:sz w:val="24"/>
          <w:szCs w:val="24"/>
        </w:rPr>
        <w:t xml:space="preserve">Dle </w:t>
      </w:r>
      <w:r w:rsidR="00654B87">
        <w:rPr>
          <w:sz w:val="24"/>
          <w:szCs w:val="24"/>
        </w:rPr>
        <w:t xml:space="preserve">rozsahu </w:t>
      </w:r>
      <w:r w:rsidRPr="00654B87">
        <w:rPr>
          <w:sz w:val="24"/>
          <w:szCs w:val="24"/>
        </w:rPr>
        <w:t>míry přenesené působnosti spadá obec do úrovně „I“, tedy obec s běžným obecn</w:t>
      </w:r>
      <w:r w:rsidR="00D91C02">
        <w:rPr>
          <w:sz w:val="24"/>
          <w:szCs w:val="24"/>
        </w:rPr>
        <w:t xml:space="preserve">ím úřadem, který vykonává </w:t>
      </w:r>
      <w:r w:rsidR="003910F9">
        <w:rPr>
          <w:sz w:val="24"/>
          <w:szCs w:val="24"/>
        </w:rPr>
        <w:t xml:space="preserve">úkoly </w:t>
      </w:r>
      <w:r w:rsidR="003910F9" w:rsidRPr="00654B87">
        <w:rPr>
          <w:sz w:val="24"/>
          <w:szCs w:val="24"/>
        </w:rPr>
        <w:t>v samostatné</w:t>
      </w:r>
      <w:r w:rsidRPr="00654B87">
        <w:rPr>
          <w:sz w:val="24"/>
          <w:szCs w:val="24"/>
        </w:rPr>
        <w:t xml:space="preserve"> působnosti, </w:t>
      </w:r>
      <w:r w:rsidR="00654B87">
        <w:rPr>
          <w:sz w:val="24"/>
          <w:szCs w:val="24"/>
        </w:rPr>
        <w:t>jež</w:t>
      </w:r>
      <w:r w:rsidRPr="00654B87">
        <w:rPr>
          <w:sz w:val="24"/>
          <w:szCs w:val="24"/>
        </w:rPr>
        <w:t xml:space="preserve"> mu uloží zastupitelstvo obce. </w:t>
      </w:r>
      <w:r w:rsidR="00211BE5" w:rsidRPr="005F564D">
        <w:rPr>
          <w:color w:val="000000" w:themeColor="text1"/>
          <w:sz w:val="24"/>
          <w:szCs w:val="24"/>
        </w:rPr>
        <w:t xml:space="preserve">Obec je matričním úřadem. </w:t>
      </w:r>
      <w:r w:rsidR="00882362" w:rsidRPr="005F564D">
        <w:rPr>
          <w:color w:val="000000" w:themeColor="text1"/>
          <w:sz w:val="24"/>
          <w:szCs w:val="24"/>
        </w:rPr>
        <w:t>Obec s pověřeným obecním úřadem i obec s rozšířenou působn</w:t>
      </w:r>
      <w:r w:rsidR="00AF120A" w:rsidRPr="005F564D">
        <w:rPr>
          <w:color w:val="000000" w:themeColor="text1"/>
          <w:sz w:val="24"/>
          <w:szCs w:val="24"/>
        </w:rPr>
        <w:t xml:space="preserve">ostí pro Ořechov jsou Šlapanice. </w:t>
      </w:r>
      <w:r w:rsidRPr="005F564D">
        <w:rPr>
          <w:color w:val="000000" w:themeColor="text1"/>
          <w:sz w:val="24"/>
          <w:szCs w:val="24"/>
        </w:rPr>
        <w:t>Obecní zastupitelstvo je tvořeno celkem 9 členy. Dle Zákona č. 128/2000 Sb. o obcích (obecní zřízení) v platném znění je v obci zřízen finanční a kontrolní výbor</w:t>
      </w:r>
      <w:r w:rsidR="00882362" w:rsidRPr="005F564D">
        <w:rPr>
          <w:color w:val="000000" w:themeColor="text1"/>
          <w:sz w:val="24"/>
          <w:szCs w:val="24"/>
        </w:rPr>
        <w:t xml:space="preserve"> a to daným zastupitelstvem, přičemž výbory jsou za svou činnost odpovědny přímo jemu. Oba výbory mají stejný počet členů, 3. </w:t>
      </w:r>
      <w:r w:rsidR="008418C3" w:rsidRPr="005F564D">
        <w:rPr>
          <w:color w:val="000000" w:themeColor="text1"/>
          <w:sz w:val="24"/>
          <w:szCs w:val="24"/>
        </w:rPr>
        <w:t>Obec nemá zřízenou radu. Její kompetence tak přebír</w:t>
      </w:r>
      <w:r w:rsidR="00882362" w:rsidRPr="005F564D">
        <w:rPr>
          <w:color w:val="000000" w:themeColor="text1"/>
          <w:sz w:val="24"/>
          <w:szCs w:val="24"/>
        </w:rPr>
        <w:t>á starosta.</w:t>
      </w:r>
      <w:r w:rsidR="004E72D3" w:rsidRPr="005F564D">
        <w:rPr>
          <w:color w:val="000000" w:themeColor="text1"/>
          <w:sz w:val="24"/>
          <w:szCs w:val="24"/>
        </w:rPr>
        <w:t xml:space="preserve"> </w:t>
      </w:r>
      <w:r w:rsidRPr="005F564D">
        <w:rPr>
          <w:color w:val="000000" w:themeColor="text1"/>
          <w:sz w:val="24"/>
          <w:szCs w:val="24"/>
        </w:rPr>
        <w:t xml:space="preserve">Obec je zřizovatelem </w:t>
      </w:r>
      <w:r w:rsidR="00654B87" w:rsidRPr="005F564D">
        <w:rPr>
          <w:color w:val="000000" w:themeColor="text1"/>
          <w:sz w:val="24"/>
          <w:szCs w:val="24"/>
        </w:rPr>
        <w:t xml:space="preserve">Základní školy a Mateřské školy Ořechov, jakožto příspěvkové organizace, dále mezi organizační složky obce spadá místní </w:t>
      </w:r>
      <w:r w:rsidR="003910F9" w:rsidRPr="005F564D">
        <w:rPr>
          <w:color w:val="000000" w:themeColor="text1"/>
          <w:sz w:val="24"/>
          <w:szCs w:val="24"/>
        </w:rPr>
        <w:t xml:space="preserve">knihovna a </w:t>
      </w:r>
      <w:r w:rsidR="00211BE5" w:rsidRPr="005F564D">
        <w:rPr>
          <w:color w:val="000000" w:themeColor="text1"/>
          <w:sz w:val="24"/>
          <w:szCs w:val="24"/>
        </w:rPr>
        <w:t>Zásahová j</w:t>
      </w:r>
      <w:r w:rsidR="003910F9" w:rsidRPr="005F564D">
        <w:rPr>
          <w:color w:val="000000" w:themeColor="text1"/>
          <w:sz w:val="24"/>
          <w:szCs w:val="24"/>
        </w:rPr>
        <w:t>ednotka</w:t>
      </w:r>
      <w:r w:rsidR="00654B87" w:rsidRPr="005F564D">
        <w:rPr>
          <w:color w:val="000000" w:themeColor="text1"/>
          <w:sz w:val="24"/>
          <w:szCs w:val="24"/>
        </w:rPr>
        <w:t xml:space="preserve"> sboru</w:t>
      </w:r>
      <w:r w:rsidR="00654B87" w:rsidRPr="00654B87">
        <w:rPr>
          <w:sz w:val="24"/>
          <w:szCs w:val="24"/>
        </w:rPr>
        <w:t xml:space="preserve"> dobrovolných hasičů.</w:t>
      </w:r>
      <w:r w:rsidR="00AF120A">
        <w:rPr>
          <w:sz w:val="24"/>
          <w:szCs w:val="24"/>
        </w:rPr>
        <w:t xml:space="preserve"> </w:t>
      </w:r>
    </w:p>
    <w:p w:rsidR="00D13C3B" w:rsidRDefault="00D13C3B" w:rsidP="0086026A">
      <w:pPr>
        <w:pStyle w:val="Nadpis2"/>
        <w:spacing w:line="360" w:lineRule="auto"/>
      </w:pPr>
      <w:bookmarkStart w:id="118" w:name="_Toc26269960"/>
      <w:r w:rsidRPr="00561457">
        <w:t>Hospodaření obce</w:t>
      </w:r>
      <w:bookmarkEnd w:id="118"/>
    </w:p>
    <w:p w:rsidR="00CA1DB9" w:rsidRPr="009E6A1E" w:rsidRDefault="00E32A92" w:rsidP="00213BC8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1581785</wp:posOffset>
            </wp:positionV>
            <wp:extent cx="5758180" cy="2862580"/>
            <wp:effectExtent l="0" t="0" r="0" b="0"/>
            <wp:wrapSquare wrapText="bothSides"/>
            <wp:docPr id="29" name="Graf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anchor>
        </w:drawing>
      </w:r>
      <w:r w:rsidR="002D4786">
        <w:rPr>
          <w:sz w:val="24"/>
          <w:szCs w:val="24"/>
        </w:rPr>
        <w:t xml:space="preserve">Obec </w:t>
      </w:r>
      <w:r w:rsidR="00050483">
        <w:rPr>
          <w:sz w:val="24"/>
          <w:szCs w:val="24"/>
        </w:rPr>
        <w:t>schvaluje každý rok</w:t>
      </w:r>
      <w:r w:rsidR="002D4786">
        <w:rPr>
          <w:sz w:val="24"/>
          <w:szCs w:val="24"/>
        </w:rPr>
        <w:t xml:space="preserve"> rozpočet, který je využíván na</w:t>
      </w:r>
      <w:r w:rsidR="009E6A1E">
        <w:rPr>
          <w:sz w:val="24"/>
          <w:szCs w:val="24"/>
        </w:rPr>
        <w:t xml:space="preserve"> její fungování a </w:t>
      </w:r>
      <w:r>
        <w:rPr>
          <w:sz w:val="24"/>
          <w:szCs w:val="24"/>
        </w:rPr>
        <w:t xml:space="preserve">všestranný </w:t>
      </w:r>
      <w:r w:rsidR="009E6A1E">
        <w:rPr>
          <w:sz w:val="24"/>
          <w:szCs w:val="24"/>
        </w:rPr>
        <w:t>rozvoj</w:t>
      </w:r>
      <w:r w:rsidR="002D4786">
        <w:rPr>
          <w:sz w:val="24"/>
          <w:szCs w:val="24"/>
        </w:rPr>
        <w:t xml:space="preserve">. </w:t>
      </w:r>
      <w:r w:rsidR="009E6A1E">
        <w:rPr>
          <w:sz w:val="24"/>
          <w:szCs w:val="24"/>
        </w:rPr>
        <w:t>V níže přiloženém grafu je zanesen rozdíl mezi příjmy a výdaji obce, tedy saldo obecního rozpočtu. Dle daného graf</w:t>
      </w:r>
      <w:r w:rsidR="00050483">
        <w:rPr>
          <w:sz w:val="24"/>
          <w:szCs w:val="24"/>
        </w:rPr>
        <w:t xml:space="preserve">u </w:t>
      </w:r>
      <w:r w:rsidR="009E6A1E">
        <w:rPr>
          <w:sz w:val="24"/>
          <w:szCs w:val="24"/>
        </w:rPr>
        <w:t xml:space="preserve">lze vidět, že </w:t>
      </w:r>
      <w:r w:rsidR="002D4786">
        <w:rPr>
          <w:sz w:val="24"/>
          <w:szCs w:val="24"/>
        </w:rPr>
        <w:t xml:space="preserve">obec dlouhodobě hospodaří s přebytkovým </w:t>
      </w:r>
      <w:r w:rsidR="003B2BAB">
        <w:rPr>
          <w:sz w:val="24"/>
          <w:szCs w:val="24"/>
        </w:rPr>
        <w:t>rozpočtem, s výjimkou z roku 2010</w:t>
      </w:r>
      <w:r w:rsidR="009E6A1E">
        <w:rPr>
          <w:sz w:val="24"/>
          <w:szCs w:val="24"/>
        </w:rPr>
        <w:t>,</w:t>
      </w:r>
      <w:r w:rsidR="003B2BAB">
        <w:rPr>
          <w:sz w:val="24"/>
          <w:szCs w:val="24"/>
        </w:rPr>
        <w:t xml:space="preserve"> kdy rozpočet dosáhnul schodku </w:t>
      </w:r>
      <w:r w:rsidR="00050483" w:rsidRPr="00050483">
        <w:rPr>
          <w:sz w:val="24"/>
          <w:szCs w:val="24"/>
        </w:rPr>
        <w:t>-2 478 830 Kč</w:t>
      </w:r>
      <w:r w:rsidR="003B2BAB">
        <w:rPr>
          <w:sz w:val="24"/>
          <w:szCs w:val="24"/>
        </w:rPr>
        <w:t xml:space="preserve">. </w:t>
      </w:r>
    </w:p>
    <w:p w:rsidR="00E32A92" w:rsidRDefault="004455B9" w:rsidP="00CA1DB9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3397885</wp:posOffset>
                </wp:positionV>
                <wp:extent cx="5758180" cy="281940"/>
                <wp:effectExtent l="0" t="0" r="0" b="3810"/>
                <wp:wrapSquare wrapText="bothSides"/>
                <wp:docPr id="4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18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04700E" w:rsidRDefault="000B5503" w:rsidP="0004700E">
                            <w:pPr>
                              <w:pStyle w:val="Titulek"/>
                              <w:jc w:val="center"/>
                              <w:rPr>
                                <w:sz w:val="20"/>
                              </w:rPr>
                            </w:pPr>
                            <w:bookmarkStart w:id="119" w:name="_Toc25511782"/>
                            <w:bookmarkStart w:id="120" w:name="_Toc26269917"/>
                            <w:r w:rsidRPr="0004700E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begin"/>
                            </w:r>
                            <w:r w:rsidRPr="0004700E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04700E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21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end"/>
                            </w:r>
                            <w:r w:rsidRPr="0004700E">
                              <w:rPr>
                                <w:sz w:val="20"/>
                              </w:rPr>
                              <w:t>: Vývoj salda obecního rozpočtu (Zdroj: Monitor.statnipokladna.cz)</w:t>
                            </w:r>
                            <w:bookmarkEnd w:id="119"/>
                            <w:bookmarkEnd w:id="12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54" type="#_x0000_t202" style="position:absolute;margin-left:0;margin-top:267.55pt;width:453.4pt;height:22.2pt;z-index:251791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" stroked="f">
                <v:textbox style="mso-fit-shape-to-text:t" inset="0,0,0,0">
                  <w:txbxContent>
                    <w:p w:rsidR="000B5503" w:rsidRPr="0004700E" w:rsidRDefault="000B5503" w:rsidP="0004700E">
                      <w:pPr>
                        <w:pStyle w:val="Titulek"/>
                        <w:jc w:val="center"/>
                        <w:rPr>
                          <w:sz w:val="20"/>
                        </w:rPr>
                      </w:pPr>
                      <w:bookmarkStart w:id="121" w:name="_Toc25511782"/>
                      <w:bookmarkStart w:id="122" w:name="_Toc26269917"/>
                      <w:r w:rsidRPr="0004700E">
                        <w:rPr>
                          <w:sz w:val="20"/>
                        </w:rPr>
                        <w:t xml:space="preserve">Graf </w:t>
                      </w:r>
                      <w:r w:rsidRPr="0004700E">
                        <w:rPr>
                          <w:sz w:val="20"/>
                        </w:rPr>
                        <w:fldChar w:fldCharType="begin"/>
                      </w:r>
                      <w:r w:rsidRPr="0004700E">
                        <w:rPr>
                          <w:sz w:val="20"/>
                        </w:rPr>
                        <w:instrText xml:space="preserve"> SEQ Graf \* ARABIC </w:instrText>
                      </w:r>
                      <w:r w:rsidRPr="0004700E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21</w:t>
                      </w:r>
                      <w:r w:rsidRPr="0004700E">
                        <w:rPr>
                          <w:sz w:val="20"/>
                        </w:rPr>
                        <w:fldChar w:fldCharType="end"/>
                      </w:r>
                      <w:r w:rsidRPr="0004700E">
                        <w:rPr>
                          <w:sz w:val="20"/>
                        </w:rPr>
                        <w:t>: Vývoj salda obecního rozpočtu (Zdroj: Monitor.statnipokladna.cz)</w:t>
                      </w:r>
                      <w:bookmarkEnd w:id="121"/>
                      <w:bookmarkEnd w:id="122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43296" w:rsidRPr="0004700E" w:rsidRDefault="005D78BA" w:rsidP="0086026A">
      <w:pPr>
        <w:pStyle w:val="Nadpis3"/>
        <w:spacing w:line="360" w:lineRule="auto"/>
      </w:pPr>
      <w:bookmarkStart w:id="123" w:name="_Toc26269961"/>
      <w:r w:rsidRPr="0004700E">
        <w:lastRenderedPageBreak/>
        <w:t>Příjmy</w:t>
      </w:r>
      <w:bookmarkEnd w:id="123"/>
      <w:r w:rsidRPr="0004700E">
        <w:t xml:space="preserve"> </w:t>
      </w:r>
    </w:p>
    <w:p w:rsidR="00234B07" w:rsidRDefault="004455B9" w:rsidP="0039278C">
      <w:pPr>
        <w:spacing w:line="360" w:lineRule="auto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7160260</wp:posOffset>
                </wp:positionV>
                <wp:extent cx="5911850" cy="281940"/>
                <wp:effectExtent l="0" t="0" r="0" b="3810"/>
                <wp:wrapSquare wrapText="bothSides"/>
                <wp:docPr id="35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04700E" w:rsidRDefault="000B5503" w:rsidP="0004700E">
                            <w:pPr>
                              <w:pStyle w:val="Titulek"/>
                              <w:jc w:val="center"/>
                              <w:rPr>
                                <w:sz w:val="20"/>
                              </w:rPr>
                            </w:pPr>
                            <w:bookmarkStart w:id="124" w:name="_Toc25511783"/>
                            <w:bookmarkStart w:id="125" w:name="_Toc26269918"/>
                            <w:r w:rsidRPr="0004700E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begin"/>
                            </w:r>
                            <w:r w:rsidRPr="0004700E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04700E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22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end"/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 w:rsidRPr="0004700E">
                              <w:rPr>
                                <w:sz w:val="20"/>
                              </w:rPr>
                              <w:t xml:space="preserve"> Příjmy obce za posledních 5 let (Zdroj: Monitor.statnipokladna.cz)</w:t>
                            </w:r>
                            <w:bookmarkEnd w:id="124"/>
                            <w:bookmarkEnd w:id="125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55" type="#_x0000_t202" style="position:absolute;left:0;text-align:left;margin-left:-5.2pt;margin-top:563.8pt;width:465.5pt;height:22.2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" stroked="f">
                <v:textbox style="mso-fit-shape-to-text:t" inset="0,0,0,0">
                  <w:txbxContent>
                    <w:p w:rsidR="000B5503" w:rsidRPr="0004700E" w:rsidRDefault="000B5503" w:rsidP="0004700E">
                      <w:pPr>
                        <w:pStyle w:val="Titulek"/>
                        <w:jc w:val="center"/>
                        <w:rPr>
                          <w:sz w:val="20"/>
                        </w:rPr>
                      </w:pPr>
                      <w:bookmarkStart w:id="126" w:name="_Toc25511783"/>
                      <w:bookmarkStart w:id="127" w:name="_Toc26269918"/>
                      <w:r w:rsidRPr="0004700E">
                        <w:rPr>
                          <w:sz w:val="20"/>
                        </w:rPr>
                        <w:t xml:space="preserve">Graf </w:t>
                      </w:r>
                      <w:r w:rsidRPr="0004700E">
                        <w:rPr>
                          <w:sz w:val="20"/>
                        </w:rPr>
                        <w:fldChar w:fldCharType="begin"/>
                      </w:r>
                      <w:r w:rsidRPr="0004700E">
                        <w:rPr>
                          <w:sz w:val="20"/>
                        </w:rPr>
                        <w:instrText xml:space="preserve"> SEQ Graf \* ARABIC </w:instrText>
                      </w:r>
                      <w:r w:rsidRPr="0004700E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22</w:t>
                      </w:r>
                      <w:r w:rsidRPr="0004700E">
                        <w:rPr>
                          <w:sz w:val="20"/>
                        </w:rPr>
                        <w:fldChar w:fldCharType="end"/>
                      </w:r>
                      <w:r>
                        <w:rPr>
                          <w:sz w:val="20"/>
                        </w:rPr>
                        <w:t>:</w:t>
                      </w:r>
                      <w:r w:rsidRPr="0004700E">
                        <w:rPr>
                          <w:sz w:val="20"/>
                        </w:rPr>
                        <w:t xml:space="preserve"> Příjmy obce za posledních 5 let (Zdroj: Monitor.statnipokladna.cz)</w:t>
                      </w:r>
                      <w:bookmarkEnd w:id="126"/>
                      <w:bookmarkEnd w:id="127"/>
                    </w:p>
                  </w:txbxContent>
                </v:textbox>
                <w10:wrap type="square"/>
              </v:shape>
            </w:pict>
          </mc:Fallback>
        </mc:AlternateContent>
      </w:r>
      <w:r w:rsidR="00077167">
        <w:rPr>
          <w:noProof/>
          <w:sz w:val="24"/>
          <w:szCs w:val="24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3026410</wp:posOffset>
            </wp:positionV>
            <wp:extent cx="5911850" cy="4076700"/>
            <wp:effectExtent l="19050" t="0" r="0" b="0"/>
            <wp:wrapSquare wrapText="bothSides"/>
            <wp:docPr id="23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anchor>
        </w:drawing>
      </w:r>
      <w:r w:rsidR="00034CAC">
        <w:rPr>
          <w:sz w:val="24"/>
          <w:szCs w:val="24"/>
        </w:rPr>
        <w:t xml:space="preserve">Největší příjmovou položkou obce jsou daňové příjmy, které jsou současně jedinou položkou, která každoročně stoupá. Od roku 2014, kdy byla výše daňových příjmů </w:t>
      </w:r>
      <w:r w:rsidR="00034CAC" w:rsidRPr="00034CAC">
        <w:rPr>
          <w:sz w:val="24"/>
          <w:szCs w:val="24"/>
        </w:rPr>
        <w:t>2</w:t>
      </w:r>
      <w:r w:rsidR="00034CAC">
        <w:rPr>
          <w:sz w:val="24"/>
          <w:szCs w:val="24"/>
        </w:rPr>
        <w:t>8 </w:t>
      </w:r>
      <w:r w:rsidR="00034CAC" w:rsidRPr="00034CAC">
        <w:rPr>
          <w:sz w:val="24"/>
          <w:szCs w:val="24"/>
        </w:rPr>
        <w:t>571</w:t>
      </w:r>
      <w:r w:rsidR="00034CAC">
        <w:rPr>
          <w:sz w:val="24"/>
          <w:szCs w:val="24"/>
        </w:rPr>
        <w:t> </w:t>
      </w:r>
      <w:r w:rsidR="00034CAC" w:rsidRPr="00034CAC">
        <w:rPr>
          <w:sz w:val="24"/>
          <w:szCs w:val="24"/>
        </w:rPr>
        <w:t>660</w:t>
      </w:r>
      <w:r w:rsidR="00034CAC">
        <w:rPr>
          <w:sz w:val="24"/>
          <w:szCs w:val="24"/>
        </w:rPr>
        <w:t xml:space="preserve"> Kč, se tato hodnota v průběhu daných 5 let vyšplhala na </w:t>
      </w:r>
      <w:r w:rsidR="00034CAC" w:rsidRPr="00034CAC">
        <w:rPr>
          <w:sz w:val="24"/>
          <w:szCs w:val="24"/>
        </w:rPr>
        <w:t>43</w:t>
      </w:r>
      <w:r w:rsidR="00034CAC">
        <w:rPr>
          <w:sz w:val="24"/>
          <w:szCs w:val="24"/>
        </w:rPr>
        <w:t> </w:t>
      </w:r>
      <w:r w:rsidR="00034CAC" w:rsidRPr="00034CAC">
        <w:rPr>
          <w:sz w:val="24"/>
          <w:szCs w:val="24"/>
        </w:rPr>
        <w:t>340</w:t>
      </w:r>
      <w:r w:rsidR="00034CAC">
        <w:rPr>
          <w:sz w:val="24"/>
          <w:szCs w:val="24"/>
        </w:rPr>
        <w:t> </w:t>
      </w:r>
      <w:r w:rsidR="00034CAC" w:rsidRPr="00034CAC">
        <w:rPr>
          <w:sz w:val="24"/>
          <w:szCs w:val="24"/>
        </w:rPr>
        <w:t>430</w:t>
      </w:r>
      <w:r w:rsidR="00034CAC">
        <w:rPr>
          <w:sz w:val="24"/>
          <w:szCs w:val="24"/>
        </w:rPr>
        <w:t xml:space="preserve"> Kč (2018). Hodnota nedaňových příjmů byla rostoucí jen do roku 2015 (</w:t>
      </w:r>
      <w:r w:rsidR="00034CAC" w:rsidRPr="00034CAC">
        <w:rPr>
          <w:sz w:val="24"/>
          <w:szCs w:val="24"/>
        </w:rPr>
        <w:t>5</w:t>
      </w:r>
      <w:r w:rsidR="00E32A92">
        <w:rPr>
          <w:sz w:val="24"/>
          <w:szCs w:val="24"/>
        </w:rPr>
        <w:t> </w:t>
      </w:r>
      <w:r w:rsidR="00034CAC" w:rsidRPr="00034CAC">
        <w:rPr>
          <w:sz w:val="24"/>
          <w:szCs w:val="24"/>
        </w:rPr>
        <w:t>411</w:t>
      </w:r>
      <w:r w:rsidR="00E32A92">
        <w:rPr>
          <w:sz w:val="24"/>
          <w:szCs w:val="24"/>
        </w:rPr>
        <w:t xml:space="preserve"> </w:t>
      </w:r>
      <w:r w:rsidR="00034CAC" w:rsidRPr="00034CAC">
        <w:rPr>
          <w:sz w:val="24"/>
          <w:szCs w:val="24"/>
        </w:rPr>
        <w:t>280</w:t>
      </w:r>
      <w:r w:rsidR="0075722E">
        <w:rPr>
          <w:sz w:val="24"/>
          <w:szCs w:val="24"/>
        </w:rPr>
        <w:t xml:space="preserve"> Kč), od daného roku se stabilně pohybuje kolem 4 000 000 Kč</w:t>
      </w:r>
      <w:r w:rsidR="00034CAC">
        <w:rPr>
          <w:sz w:val="24"/>
          <w:szCs w:val="24"/>
        </w:rPr>
        <w:t xml:space="preserve">. Z grafu je možno vyčíst, že obec </w:t>
      </w:r>
      <w:r w:rsidR="00034CAC" w:rsidRPr="00034CAC">
        <w:rPr>
          <w:sz w:val="24"/>
          <w:szCs w:val="24"/>
        </w:rPr>
        <w:t>aktivně žádá o dotace, které spadají do kategorie přijatých transferů.</w:t>
      </w:r>
      <w:r w:rsidR="00034CAC">
        <w:rPr>
          <w:sz w:val="24"/>
          <w:szCs w:val="24"/>
        </w:rPr>
        <w:t xml:space="preserve"> Největší příjem transferů byl v roce 2015, kdy tato částka dosahovala hodnoty </w:t>
      </w:r>
      <w:r w:rsidR="00034CAC" w:rsidRPr="00034CAC">
        <w:rPr>
          <w:sz w:val="24"/>
          <w:szCs w:val="24"/>
        </w:rPr>
        <w:t>19</w:t>
      </w:r>
      <w:r w:rsidR="00034CAC">
        <w:rPr>
          <w:sz w:val="24"/>
          <w:szCs w:val="24"/>
        </w:rPr>
        <w:t> </w:t>
      </w:r>
      <w:r w:rsidR="00034CAC" w:rsidRPr="00034CAC">
        <w:rPr>
          <w:sz w:val="24"/>
          <w:szCs w:val="24"/>
        </w:rPr>
        <w:t>212</w:t>
      </w:r>
      <w:r w:rsidR="00034CAC">
        <w:rPr>
          <w:sz w:val="24"/>
          <w:szCs w:val="24"/>
        </w:rPr>
        <w:t> </w:t>
      </w:r>
      <w:r w:rsidR="00034CAC" w:rsidRPr="00034CAC">
        <w:rPr>
          <w:sz w:val="24"/>
          <w:szCs w:val="24"/>
        </w:rPr>
        <w:t>600</w:t>
      </w:r>
      <w:r w:rsidR="00034CAC">
        <w:rPr>
          <w:sz w:val="24"/>
          <w:szCs w:val="24"/>
        </w:rPr>
        <w:t xml:space="preserve"> </w:t>
      </w:r>
      <w:r w:rsidR="0075722E">
        <w:rPr>
          <w:sz w:val="24"/>
          <w:szCs w:val="24"/>
        </w:rPr>
        <w:t xml:space="preserve">Kč, což představuje necelých 35% z celkových příjmů za daný rok. </w:t>
      </w:r>
      <w:r w:rsidR="0075722E" w:rsidRPr="0075722E">
        <w:rPr>
          <w:sz w:val="24"/>
          <w:szCs w:val="24"/>
        </w:rPr>
        <w:t>Kapitálové příjmy jsou minimál</w:t>
      </w:r>
      <w:r w:rsidR="0075722E">
        <w:rPr>
          <w:sz w:val="24"/>
          <w:szCs w:val="24"/>
        </w:rPr>
        <w:t xml:space="preserve">ní v řádech stovek tisíců korun s výjimkou roku 2016, kdy se vyšplhaly na </w:t>
      </w:r>
      <w:r w:rsidR="0075722E" w:rsidRPr="0075722E">
        <w:rPr>
          <w:sz w:val="24"/>
          <w:szCs w:val="24"/>
        </w:rPr>
        <w:t>12</w:t>
      </w:r>
      <w:r w:rsidR="0075722E">
        <w:rPr>
          <w:sz w:val="24"/>
          <w:szCs w:val="24"/>
        </w:rPr>
        <w:t> </w:t>
      </w:r>
      <w:r w:rsidR="0075722E" w:rsidRPr="0075722E">
        <w:rPr>
          <w:sz w:val="24"/>
          <w:szCs w:val="24"/>
        </w:rPr>
        <w:t>929</w:t>
      </w:r>
      <w:r w:rsidR="0075722E">
        <w:rPr>
          <w:sz w:val="24"/>
          <w:szCs w:val="24"/>
        </w:rPr>
        <w:t> </w:t>
      </w:r>
      <w:r w:rsidR="0075722E" w:rsidRPr="0075722E">
        <w:rPr>
          <w:sz w:val="24"/>
          <w:szCs w:val="24"/>
        </w:rPr>
        <w:t>950</w:t>
      </w:r>
      <w:r w:rsidR="0075722E">
        <w:rPr>
          <w:sz w:val="24"/>
          <w:szCs w:val="24"/>
        </w:rPr>
        <w:t xml:space="preserve"> Kč a tvořily tak více než 20 % obecního příjmu.</w:t>
      </w:r>
    </w:p>
    <w:p w:rsidR="00A7241F" w:rsidRDefault="00A7241F" w:rsidP="0039278C">
      <w:pPr>
        <w:spacing w:line="360" w:lineRule="auto"/>
        <w:jc w:val="both"/>
        <w:rPr>
          <w:sz w:val="24"/>
          <w:szCs w:val="24"/>
        </w:rPr>
      </w:pPr>
    </w:p>
    <w:p w:rsidR="0004700E" w:rsidRDefault="0004700E" w:rsidP="0039278C">
      <w:pPr>
        <w:spacing w:line="360" w:lineRule="auto"/>
        <w:jc w:val="both"/>
        <w:rPr>
          <w:sz w:val="24"/>
          <w:szCs w:val="24"/>
        </w:rPr>
      </w:pPr>
    </w:p>
    <w:p w:rsidR="008C1893" w:rsidRDefault="008C1893" w:rsidP="00CA1DB9">
      <w:pPr>
        <w:rPr>
          <w:sz w:val="24"/>
          <w:szCs w:val="24"/>
        </w:rPr>
      </w:pPr>
    </w:p>
    <w:p w:rsidR="003B2BAB" w:rsidRPr="0004700E" w:rsidRDefault="00543296" w:rsidP="0086026A">
      <w:pPr>
        <w:pStyle w:val="Nadpis3"/>
        <w:spacing w:line="360" w:lineRule="auto"/>
      </w:pPr>
      <w:bookmarkStart w:id="128" w:name="_Toc26269962"/>
      <w:r w:rsidRPr="0004700E">
        <w:lastRenderedPageBreak/>
        <w:t>Výdaje</w:t>
      </w:r>
      <w:bookmarkEnd w:id="128"/>
      <w:r w:rsidRPr="0004700E">
        <w:t xml:space="preserve"> </w:t>
      </w:r>
    </w:p>
    <w:p w:rsidR="001529A7" w:rsidRPr="0004700E" w:rsidRDefault="004455B9" w:rsidP="0004700E">
      <w:pPr>
        <w:spacing w:line="360" w:lineRule="auto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-300990</wp:posOffset>
                </wp:positionH>
                <wp:positionV relativeFrom="paragraph">
                  <wp:posOffset>7150100</wp:posOffset>
                </wp:positionV>
                <wp:extent cx="6381750" cy="281940"/>
                <wp:effectExtent l="0" t="0" r="0" b="3810"/>
                <wp:wrapTight wrapText="bothSides">
                  <wp:wrapPolygon edited="0">
                    <wp:start x="0" y="0"/>
                    <wp:lineTo x="0" y="20432"/>
                    <wp:lineTo x="21536" y="20432"/>
                    <wp:lineTo x="21536" y="0"/>
                    <wp:lineTo x="0" y="0"/>
                  </wp:wrapPolygon>
                </wp:wrapTight>
                <wp:docPr id="3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04700E" w:rsidRDefault="000B5503" w:rsidP="0004700E">
                            <w:pPr>
                              <w:pStyle w:val="Titulek"/>
                              <w:jc w:val="center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bookmarkStart w:id="129" w:name="_Toc25511784"/>
                            <w:bookmarkStart w:id="130" w:name="_Toc26269919"/>
                            <w:r w:rsidRPr="0004700E">
                              <w:rPr>
                                <w:sz w:val="20"/>
                                <w:szCs w:val="20"/>
                              </w:rPr>
                              <w:t xml:space="preserve">Graf </w:t>
                            </w:r>
                            <w:r w:rsidRPr="0004700E">
                              <w:rPr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04700E">
                              <w:rPr>
                                <w:sz w:val="20"/>
                                <w:szCs w:val="20"/>
                              </w:rPr>
                              <w:instrText xml:space="preserve"> SEQ Graf \* ARABIC </w:instrText>
                            </w:r>
                            <w:r w:rsidRPr="0004700E">
                              <w:rPr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  <w:szCs w:val="20"/>
                              </w:rPr>
                              <w:t>23</w:t>
                            </w:r>
                            <w:r w:rsidRPr="0004700E">
                              <w:rPr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Pr="0004700E">
                              <w:rPr>
                                <w:sz w:val="20"/>
                                <w:szCs w:val="20"/>
                              </w:rPr>
                              <w:t>: Výdaje obce za posledních 5 let (Zdroj: Monitor.statnipokladna.cz)</w:t>
                            </w:r>
                            <w:bookmarkEnd w:id="129"/>
                            <w:bookmarkEnd w:id="13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56" type="#_x0000_t202" style="position:absolute;left:0;text-align:left;margin-left:-23.7pt;margin-top:563pt;width:502.5pt;height:22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" stroked="f">
                <v:textbox style="mso-fit-shape-to-text:t" inset="0,0,0,0">
                  <w:txbxContent>
                    <w:p w:rsidR="000B5503" w:rsidRPr="0004700E" w:rsidRDefault="000B5503" w:rsidP="0004700E">
                      <w:pPr>
                        <w:pStyle w:val="Titulek"/>
                        <w:jc w:val="center"/>
                        <w:rPr>
                          <w:noProof/>
                          <w:sz w:val="20"/>
                          <w:szCs w:val="20"/>
                        </w:rPr>
                      </w:pPr>
                      <w:bookmarkStart w:id="131" w:name="_Toc25511784"/>
                      <w:bookmarkStart w:id="132" w:name="_Toc26269919"/>
                      <w:r w:rsidRPr="0004700E">
                        <w:rPr>
                          <w:sz w:val="20"/>
                          <w:szCs w:val="20"/>
                        </w:rPr>
                        <w:t xml:space="preserve">Graf </w:t>
                      </w:r>
                      <w:r w:rsidRPr="0004700E">
                        <w:rPr>
                          <w:sz w:val="20"/>
                          <w:szCs w:val="20"/>
                        </w:rPr>
                        <w:fldChar w:fldCharType="begin"/>
                      </w:r>
                      <w:r w:rsidRPr="0004700E">
                        <w:rPr>
                          <w:sz w:val="20"/>
                          <w:szCs w:val="20"/>
                        </w:rPr>
                        <w:instrText xml:space="preserve"> SEQ Graf \* ARABIC </w:instrText>
                      </w:r>
                      <w:r w:rsidRPr="0004700E">
                        <w:rPr>
                          <w:sz w:val="20"/>
                          <w:szCs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  <w:szCs w:val="20"/>
                        </w:rPr>
                        <w:t>23</w:t>
                      </w:r>
                      <w:r w:rsidRPr="0004700E">
                        <w:rPr>
                          <w:sz w:val="20"/>
                          <w:szCs w:val="20"/>
                        </w:rPr>
                        <w:fldChar w:fldCharType="end"/>
                      </w:r>
                      <w:r w:rsidRPr="0004700E">
                        <w:rPr>
                          <w:sz w:val="20"/>
                          <w:szCs w:val="20"/>
                        </w:rPr>
                        <w:t>: Výdaje obce za posledních 5 let (Zdroj: Monitor.statnipokladna.cz)</w:t>
                      </w:r>
                      <w:bookmarkEnd w:id="131"/>
                      <w:bookmarkEnd w:id="132"/>
                    </w:p>
                  </w:txbxContent>
                </v:textbox>
                <w10:wrap type="tight"/>
              </v:shape>
            </w:pict>
          </mc:Fallback>
        </mc:AlternateContent>
      </w:r>
      <w:r w:rsidR="006A7E0B">
        <w:rPr>
          <w:noProof/>
          <w:sz w:val="24"/>
          <w:szCs w:val="24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2640965</wp:posOffset>
            </wp:positionV>
            <wp:extent cx="6381750" cy="4451985"/>
            <wp:effectExtent l="19050" t="0" r="0" b="0"/>
            <wp:wrapTight wrapText="bothSides">
              <wp:wrapPolygon edited="0">
                <wp:start x="-64" y="0"/>
                <wp:lineTo x="-64" y="21535"/>
                <wp:lineTo x="21600" y="21535"/>
                <wp:lineTo x="21600" y="0"/>
                <wp:lineTo x="-64" y="0"/>
              </wp:wrapPolygon>
            </wp:wrapTight>
            <wp:docPr id="30" name="Graf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anchor>
        </w:drawing>
      </w:r>
      <w:r w:rsidR="001C15A9">
        <w:rPr>
          <w:sz w:val="24"/>
          <w:szCs w:val="24"/>
        </w:rPr>
        <w:t>Výdaje obce jsou rozčlen</w:t>
      </w:r>
      <w:r w:rsidR="0003698E">
        <w:rPr>
          <w:sz w:val="24"/>
          <w:szCs w:val="24"/>
        </w:rPr>
        <w:t>ěny do 6 základních oblastí. Největší</w:t>
      </w:r>
      <w:r w:rsidR="001C15A9">
        <w:rPr>
          <w:sz w:val="24"/>
          <w:szCs w:val="24"/>
        </w:rPr>
        <w:t xml:space="preserve"> podíl</w:t>
      </w:r>
      <w:r w:rsidR="0003698E">
        <w:rPr>
          <w:sz w:val="24"/>
          <w:szCs w:val="24"/>
        </w:rPr>
        <w:t xml:space="preserve"> obecních výdajů</w:t>
      </w:r>
      <w:r w:rsidR="001C15A9">
        <w:rPr>
          <w:sz w:val="24"/>
          <w:szCs w:val="24"/>
        </w:rPr>
        <w:t xml:space="preserve"> putuje na zajištění a rozvoj služeb pro obyvatelstvo</w:t>
      </w:r>
      <w:r w:rsidR="0003698E">
        <w:rPr>
          <w:sz w:val="24"/>
          <w:szCs w:val="24"/>
        </w:rPr>
        <w:t>, průmyslová</w:t>
      </w:r>
      <w:r w:rsidR="001C15A9">
        <w:rPr>
          <w:sz w:val="24"/>
          <w:szCs w:val="24"/>
        </w:rPr>
        <w:t xml:space="preserve"> a ostatní odvětví hospodářství a na všeobecnou veřejnou správu a služby. Za rok 2014</w:t>
      </w:r>
      <w:r w:rsidR="006A1ADD">
        <w:rPr>
          <w:sz w:val="24"/>
          <w:szCs w:val="24"/>
        </w:rPr>
        <w:t>,</w:t>
      </w:r>
      <w:r w:rsidR="001C15A9">
        <w:rPr>
          <w:sz w:val="24"/>
          <w:szCs w:val="24"/>
        </w:rPr>
        <w:t xml:space="preserve"> činily výdaje za všechny oblasti </w:t>
      </w:r>
      <w:r w:rsidR="001C15A9" w:rsidRPr="001C15A9">
        <w:rPr>
          <w:sz w:val="24"/>
          <w:szCs w:val="24"/>
        </w:rPr>
        <w:t>34 381 240 Kč</w:t>
      </w:r>
      <w:r w:rsidR="006A1ADD">
        <w:rPr>
          <w:sz w:val="24"/>
          <w:szCs w:val="24"/>
        </w:rPr>
        <w:t xml:space="preserve">. Z této částky bylo téměř 43% vynaloženo na služby pro obyvatelstvo a dalších 34% na všeobecnou veřejnou správu. V roce </w:t>
      </w:r>
      <w:r w:rsidR="001C15A9">
        <w:rPr>
          <w:sz w:val="24"/>
          <w:szCs w:val="24"/>
        </w:rPr>
        <w:t xml:space="preserve">2018 se daná částka zvýšila na </w:t>
      </w:r>
      <w:r w:rsidR="001C15A9" w:rsidRPr="001C15A9">
        <w:rPr>
          <w:sz w:val="24"/>
          <w:szCs w:val="24"/>
        </w:rPr>
        <w:t>47 384 220 Kč</w:t>
      </w:r>
      <w:r w:rsidR="006A1ADD">
        <w:rPr>
          <w:sz w:val="24"/>
          <w:szCs w:val="24"/>
        </w:rPr>
        <w:t>,</w:t>
      </w:r>
      <w:r w:rsidR="0003698E">
        <w:rPr>
          <w:sz w:val="24"/>
          <w:szCs w:val="24"/>
        </w:rPr>
        <w:t xml:space="preserve"> z které </w:t>
      </w:r>
      <w:r w:rsidR="006A1ADD">
        <w:rPr>
          <w:sz w:val="24"/>
          <w:szCs w:val="24"/>
        </w:rPr>
        <w:t>opět téměř 43% přišlo do služeb obyvatelstvu, ovšem druhá nejvyšší část výdajů již putovala do průmyslových</w:t>
      </w:r>
      <w:r w:rsidR="006A1ADD" w:rsidRPr="006A1ADD">
        <w:rPr>
          <w:sz w:val="24"/>
          <w:szCs w:val="24"/>
        </w:rPr>
        <w:t xml:space="preserve"> a ostatní</w:t>
      </w:r>
      <w:r w:rsidR="006A1ADD">
        <w:rPr>
          <w:sz w:val="24"/>
          <w:szCs w:val="24"/>
        </w:rPr>
        <w:t>ch</w:t>
      </w:r>
      <w:r w:rsidR="006A1ADD" w:rsidRPr="006A1ADD">
        <w:rPr>
          <w:sz w:val="24"/>
          <w:szCs w:val="24"/>
        </w:rPr>
        <w:t xml:space="preserve"> odvětví hospodářství</w:t>
      </w:r>
      <w:r w:rsidR="006A1ADD">
        <w:rPr>
          <w:sz w:val="24"/>
          <w:szCs w:val="24"/>
        </w:rPr>
        <w:t>, což tvořilo téměř 42% z celkových výdajů</w:t>
      </w:r>
      <w:r w:rsidR="001C15A9">
        <w:rPr>
          <w:sz w:val="24"/>
          <w:szCs w:val="24"/>
        </w:rPr>
        <w:t xml:space="preserve">. Nejméně výdajů </w:t>
      </w:r>
      <w:r w:rsidR="004148D2">
        <w:rPr>
          <w:sz w:val="24"/>
          <w:szCs w:val="24"/>
        </w:rPr>
        <w:t>je vynakládáno do oblasti</w:t>
      </w:r>
      <w:r w:rsidR="00E32A92">
        <w:rPr>
          <w:sz w:val="24"/>
          <w:szCs w:val="24"/>
        </w:rPr>
        <w:t xml:space="preserve"> sociálních věcí a</w:t>
      </w:r>
      <w:r w:rsidR="001C15A9">
        <w:rPr>
          <w:sz w:val="24"/>
          <w:szCs w:val="24"/>
        </w:rPr>
        <w:t xml:space="preserve"> politiku zaměstnanosti </w:t>
      </w:r>
      <w:r w:rsidR="006A1ADD">
        <w:rPr>
          <w:sz w:val="24"/>
          <w:szCs w:val="24"/>
        </w:rPr>
        <w:t>a na bezpečnost státu a právní ochranu.</w:t>
      </w:r>
      <w:bookmarkStart w:id="133" w:name="_Toc518135807"/>
    </w:p>
    <w:p w:rsidR="00B957A6" w:rsidRDefault="00B957A6" w:rsidP="00B957A6"/>
    <w:p w:rsidR="00250E80" w:rsidRDefault="00250E80" w:rsidP="00B957A6"/>
    <w:p w:rsidR="00250E80" w:rsidRDefault="00250E80" w:rsidP="00B957A6"/>
    <w:p w:rsidR="00250E80" w:rsidRDefault="00250E80" w:rsidP="00B957A6"/>
    <w:p w:rsidR="00250E80" w:rsidRDefault="00250E80" w:rsidP="0086026A">
      <w:pPr>
        <w:pStyle w:val="Nadpis3"/>
        <w:spacing w:line="360" w:lineRule="auto"/>
      </w:pPr>
      <w:bookmarkStart w:id="134" w:name="_Toc26269963"/>
      <w:r>
        <w:lastRenderedPageBreak/>
        <w:t>Majetek obce</w:t>
      </w:r>
      <w:bookmarkEnd w:id="134"/>
    </w:p>
    <w:p w:rsidR="00B957A6" w:rsidRPr="00B957A6" w:rsidRDefault="00B957A6" w:rsidP="00B957A6">
      <w:pPr>
        <w:spacing w:line="360" w:lineRule="auto"/>
        <w:rPr>
          <w:sz w:val="24"/>
          <w:szCs w:val="24"/>
        </w:rPr>
      </w:pPr>
      <w:r w:rsidRPr="00B957A6">
        <w:rPr>
          <w:sz w:val="24"/>
          <w:szCs w:val="24"/>
        </w:rPr>
        <w:t xml:space="preserve">V níže připojeném grafu je zobrazena výše hodnoty obecního majetku. Je tak očividné, že jeho hodnota má mírně rostoucí charakter. Původní celková hodnota majetku v roce 2014, činila 426 224 tis. Kč, v roce 2018 se pak jednalo o 483 727 tis. Kč. </w:t>
      </w:r>
    </w:p>
    <w:p w:rsidR="00B957A6" w:rsidRPr="00B957A6" w:rsidRDefault="00B957A6" w:rsidP="00B957A6"/>
    <w:p w:rsidR="0099619A" w:rsidRDefault="004455B9" w:rsidP="0004700E">
      <w:pPr>
        <w:pStyle w:val="Titulek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3300730</wp:posOffset>
                </wp:positionV>
                <wp:extent cx="5762625" cy="281940"/>
                <wp:effectExtent l="0" t="0" r="9525" b="3810"/>
                <wp:wrapSquare wrapText="bothSides"/>
                <wp:docPr id="31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04700E" w:rsidRDefault="000B5503" w:rsidP="0004700E">
                            <w:pPr>
                              <w:pStyle w:val="Titulek"/>
                              <w:jc w:val="center"/>
                              <w:rPr>
                                <w:sz w:val="20"/>
                              </w:rPr>
                            </w:pPr>
                            <w:bookmarkStart w:id="135" w:name="_Toc25511785"/>
                            <w:bookmarkStart w:id="136" w:name="_Toc26269920"/>
                            <w:r w:rsidRPr="0004700E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begin"/>
                            </w:r>
                            <w:r w:rsidRPr="0004700E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04700E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24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end"/>
                            </w:r>
                            <w:r w:rsidRPr="0004700E">
                              <w:rPr>
                                <w:sz w:val="20"/>
                              </w:rPr>
                              <w:t>: Majetek obce Ořechov v období 2014 - 2018 (Zdroj: Monitor.statnipokladna.cz)</w:t>
                            </w:r>
                            <w:bookmarkEnd w:id="135"/>
                            <w:bookmarkEnd w:id="136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57" type="#_x0000_t202" style="position:absolute;left:0;text-align:left;margin-left:.65pt;margin-top:259.9pt;width:453.75pt;height:22.2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" stroked="f">
                <v:textbox style="mso-fit-shape-to-text:t" inset="0,0,0,0">
                  <w:txbxContent>
                    <w:p w:rsidR="000B5503" w:rsidRPr="0004700E" w:rsidRDefault="000B5503" w:rsidP="0004700E">
                      <w:pPr>
                        <w:pStyle w:val="Titulek"/>
                        <w:jc w:val="center"/>
                        <w:rPr>
                          <w:sz w:val="20"/>
                        </w:rPr>
                      </w:pPr>
                      <w:bookmarkStart w:id="137" w:name="_Toc25511785"/>
                      <w:bookmarkStart w:id="138" w:name="_Toc26269920"/>
                      <w:r w:rsidRPr="0004700E">
                        <w:rPr>
                          <w:sz w:val="20"/>
                        </w:rPr>
                        <w:t xml:space="preserve">Graf </w:t>
                      </w:r>
                      <w:r w:rsidRPr="0004700E">
                        <w:rPr>
                          <w:sz w:val="20"/>
                        </w:rPr>
                        <w:fldChar w:fldCharType="begin"/>
                      </w:r>
                      <w:r w:rsidRPr="0004700E">
                        <w:rPr>
                          <w:sz w:val="20"/>
                        </w:rPr>
                        <w:instrText xml:space="preserve"> SEQ Graf \* ARABIC </w:instrText>
                      </w:r>
                      <w:r w:rsidRPr="0004700E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24</w:t>
                      </w:r>
                      <w:r w:rsidRPr="0004700E">
                        <w:rPr>
                          <w:sz w:val="20"/>
                        </w:rPr>
                        <w:fldChar w:fldCharType="end"/>
                      </w:r>
                      <w:r w:rsidRPr="0004700E">
                        <w:rPr>
                          <w:sz w:val="20"/>
                        </w:rPr>
                        <w:t>: Majetek obce Ořechov v období 2014 - 2018 (Zdroj: Monitor.statnipokladna.cz)</w:t>
                      </w:r>
                      <w:bookmarkEnd w:id="137"/>
                      <w:bookmarkEnd w:id="138"/>
                    </w:p>
                  </w:txbxContent>
                </v:textbox>
                <w10:wrap type="square"/>
              </v:shape>
            </w:pict>
          </mc:Fallback>
        </mc:AlternateContent>
      </w:r>
      <w:r w:rsidR="005211FE" w:rsidRPr="005211FE">
        <w:rPr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-4445</wp:posOffset>
            </wp:positionV>
            <wp:extent cx="5762625" cy="3248025"/>
            <wp:effectExtent l="19050" t="0" r="0" b="0"/>
            <wp:wrapSquare wrapText="bothSides"/>
            <wp:docPr id="27" name="Graf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anchor>
        </w:drawing>
      </w:r>
      <w:bookmarkEnd w:id="133"/>
    </w:p>
    <w:p w:rsidR="0004700E" w:rsidRDefault="0004700E" w:rsidP="0004700E"/>
    <w:p w:rsidR="0004700E" w:rsidRDefault="0004700E" w:rsidP="0004700E"/>
    <w:p w:rsidR="0004700E" w:rsidRPr="0004700E" w:rsidRDefault="0004700E" w:rsidP="0004700E"/>
    <w:p w:rsidR="0099619A" w:rsidRDefault="0099619A" w:rsidP="0039278C">
      <w:pPr>
        <w:spacing w:line="360" w:lineRule="auto"/>
        <w:jc w:val="both"/>
        <w:rPr>
          <w:sz w:val="24"/>
          <w:szCs w:val="24"/>
        </w:rPr>
      </w:pPr>
    </w:p>
    <w:p w:rsidR="0099619A" w:rsidRDefault="0099619A" w:rsidP="0039278C">
      <w:pPr>
        <w:spacing w:line="360" w:lineRule="auto"/>
        <w:jc w:val="both"/>
        <w:rPr>
          <w:sz w:val="24"/>
          <w:szCs w:val="24"/>
        </w:rPr>
      </w:pPr>
    </w:p>
    <w:p w:rsidR="0099619A" w:rsidRDefault="0099619A" w:rsidP="0039278C">
      <w:pPr>
        <w:spacing w:line="360" w:lineRule="auto"/>
        <w:jc w:val="both"/>
        <w:rPr>
          <w:sz w:val="24"/>
          <w:szCs w:val="24"/>
        </w:rPr>
      </w:pPr>
    </w:p>
    <w:p w:rsidR="0099619A" w:rsidRDefault="0099619A" w:rsidP="0039278C">
      <w:pPr>
        <w:spacing w:line="360" w:lineRule="auto"/>
        <w:jc w:val="both"/>
        <w:rPr>
          <w:sz w:val="24"/>
          <w:szCs w:val="24"/>
        </w:rPr>
      </w:pPr>
    </w:p>
    <w:p w:rsidR="00250E80" w:rsidRDefault="00250E80" w:rsidP="00213A4A"/>
    <w:p w:rsidR="00250E80" w:rsidRPr="00250E80" w:rsidRDefault="00250E80" w:rsidP="00250E80"/>
    <w:p w:rsidR="003B2BAB" w:rsidRDefault="0099619A" w:rsidP="0086026A">
      <w:pPr>
        <w:pStyle w:val="Nadpis2"/>
        <w:spacing w:line="360" w:lineRule="auto"/>
      </w:pPr>
      <w:bookmarkStart w:id="139" w:name="_Toc26269964"/>
      <w:r>
        <w:lastRenderedPageBreak/>
        <w:t>Volební účast</w:t>
      </w:r>
      <w:bookmarkEnd w:id="139"/>
    </w:p>
    <w:p w:rsidR="003B2BAB" w:rsidRDefault="004455B9" w:rsidP="0039278C">
      <w:pPr>
        <w:spacing w:line="360" w:lineRule="auto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6722110</wp:posOffset>
                </wp:positionV>
                <wp:extent cx="5772150" cy="281940"/>
                <wp:effectExtent l="0" t="0" r="0" b="3810"/>
                <wp:wrapSquare wrapText="bothSides"/>
                <wp:docPr id="26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04700E" w:rsidRDefault="000B5503" w:rsidP="0004700E">
                            <w:pPr>
                              <w:pStyle w:val="Titulek"/>
                              <w:jc w:val="center"/>
                              <w:rPr>
                                <w:noProof/>
                                <w:sz w:val="28"/>
                                <w:szCs w:val="24"/>
                              </w:rPr>
                            </w:pPr>
                            <w:bookmarkStart w:id="140" w:name="_Toc25511786"/>
                            <w:bookmarkStart w:id="141" w:name="_Toc26269921"/>
                            <w:r w:rsidRPr="0004700E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begin"/>
                            </w:r>
                            <w:r w:rsidRPr="0004700E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04700E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25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end"/>
                            </w:r>
                            <w:r w:rsidRPr="0004700E">
                              <w:rPr>
                                <w:sz w:val="20"/>
                              </w:rPr>
                              <w:t xml:space="preserve">: Struktura volební účasti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 w:rsidRPr="0004700E">
                              <w:rPr>
                                <w:sz w:val="20"/>
                              </w:rPr>
                              <w:t>bce Ořechov (Zdroj: ČSÚ)</w:t>
                            </w:r>
                            <w:bookmarkEnd w:id="140"/>
                            <w:bookmarkEnd w:id="14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58" type="#_x0000_t202" style="position:absolute;left:0;text-align:left;margin-left:.3pt;margin-top:529.3pt;width:454.5pt;height:22.2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" stroked="f">
                <v:textbox style="mso-fit-shape-to-text:t" inset="0,0,0,0">
                  <w:txbxContent>
                    <w:p w:rsidR="000B5503" w:rsidRPr="0004700E" w:rsidRDefault="000B5503" w:rsidP="0004700E">
                      <w:pPr>
                        <w:pStyle w:val="Titulek"/>
                        <w:jc w:val="center"/>
                        <w:rPr>
                          <w:noProof/>
                          <w:sz w:val="28"/>
                          <w:szCs w:val="24"/>
                        </w:rPr>
                      </w:pPr>
                      <w:bookmarkStart w:id="142" w:name="_Toc25511786"/>
                      <w:bookmarkStart w:id="143" w:name="_Toc26269921"/>
                      <w:r w:rsidRPr="0004700E">
                        <w:rPr>
                          <w:sz w:val="20"/>
                        </w:rPr>
                        <w:t xml:space="preserve">Graf </w:t>
                      </w:r>
                      <w:r w:rsidRPr="0004700E">
                        <w:rPr>
                          <w:sz w:val="20"/>
                        </w:rPr>
                        <w:fldChar w:fldCharType="begin"/>
                      </w:r>
                      <w:r w:rsidRPr="0004700E">
                        <w:rPr>
                          <w:sz w:val="20"/>
                        </w:rPr>
                        <w:instrText xml:space="preserve"> SEQ Graf \* ARABIC </w:instrText>
                      </w:r>
                      <w:r w:rsidRPr="0004700E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25</w:t>
                      </w:r>
                      <w:r w:rsidRPr="0004700E">
                        <w:rPr>
                          <w:sz w:val="20"/>
                        </w:rPr>
                        <w:fldChar w:fldCharType="end"/>
                      </w:r>
                      <w:r w:rsidRPr="0004700E">
                        <w:rPr>
                          <w:sz w:val="20"/>
                        </w:rPr>
                        <w:t xml:space="preserve">: Struktura volební účasti </w:t>
                      </w:r>
                      <w:r>
                        <w:rPr>
                          <w:sz w:val="20"/>
                        </w:rPr>
                        <w:t>o</w:t>
                      </w:r>
                      <w:r w:rsidRPr="0004700E">
                        <w:rPr>
                          <w:sz w:val="20"/>
                        </w:rPr>
                        <w:t>bce Ořechov (Zdroj: ČSÚ)</w:t>
                      </w:r>
                      <w:bookmarkEnd w:id="142"/>
                      <w:bookmarkEnd w:id="143"/>
                    </w:p>
                  </w:txbxContent>
                </v:textbox>
                <w10:wrap type="square"/>
              </v:shape>
            </w:pict>
          </mc:Fallback>
        </mc:AlternateContent>
      </w:r>
      <w:r w:rsidR="00D25926" w:rsidRPr="00914FED">
        <w:rPr>
          <w:noProof/>
          <w:sz w:val="24"/>
          <w:szCs w:val="24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2199640</wp:posOffset>
            </wp:positionV>
            <wp:extent cx="5772150" cy="4465320"/>
            <wp:effectExtent l="19050" t="0" r="0" b="0"/>
            <wp:wrapSquare wrapText="bothSides"/>
            <wp:docPr id="9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anchor>
        </w:drawing>
      </w:r>
      <w:r w:rsidR="007F788F" w:rsidRPr="00914FED">
        <w:rPr>
          <w:sz w:val="24"/>
          <w:szCs w:val="24"/>
        </w:rPr>
        <w:t>Níže přiložený graf znázorňuje volební účast vždy v posledních konaných volbách daného typu. Dle dat</w:t>
      </w:r>
      <w:r w:rsidR="00914FED">
        <w:rPr>
          <w:sz w:val="24"/>
          <w:szCs w:val="24"/>
        </w:rPr>
        <w:t xml:space="preserve"> v</w:t>
      </w:r>
      <w:r w:rsidR="007F788F" w:rsidRPr="00914FED">
        <w:rPr>
          <w:sz w:val="24"/>
          <w:szCs w:val="24"/>
        </w:rPr>
        <w:t xml:space="preserve"> grafu je zřejmé, že největší zájem obyvatel obce je o prezidentské volby, kde volební účast </w:t>
      </w:r>
      <w:r w:rsidR="00914FED">
        <w:rPr>
          <w:sz w:val="24"/>
          <w:szCs w:val="24"/>
        </w:rPr>
        <w:t xml:space="preserve">v </w:t>
      </w:r>
      <w:r w:rsidR="007F788F" w:rsidRPr="00914FED">
        <w:rPr>
          <w:sz w:val="24"/>
          <w:szCs w:val="24"/>
        </w:rPr>
        <w:t>1. kole byla</w:t>
      </w:r>
      <w:r w:rsidR="00211BE5">
        <w:rPr>
          <w:color w:val="FF0000"/>
          <w:sz w:val="24"/>
          <w:szCs w:val="24"/>
        </w:rPr>
        <w:t xml:space="preserve"> </w:t>
      </w:r>
      <w:r w:rsidR="00211BE5" w:rsidRPr="005F564D">
        <w:rPr>
          <w:color w:val="000000" w:themeColor="text1"/>
          <w:sz w:val="24"/>
          <w:szCs w:val="24"/>
        </w:rPr>
        <w:t>67,5%</w:t>
      </w:r>
      <w:r w:rsidR="00D77479" w:rsidRPr="005F564D">
        <w:rPr>
          <w:color w:val="000000" w:themeColor="text1"/>
          <w:sz w:val="24"/>
          <w:szCs w:val="24"/>
        </w:rPr>
        <w:t xml:space="preserve"> </w:t>
      </w:r>
      <w:r w:rsidR="007F788F" w:rsidRPr="005F564D">
        <w:rPr>
          <w:color w:val="000000" w:themeColor="text1"/>
          <w:sz w:val="24"/>
          <w:szCs w:val="24"/>
        </w:rPr>
        <w:t>v 2. kole pak</w:t>
      </w:r>
      <w:r w:rsidR="00211BE5" w:rsidRPr="005F564D">
        <w:rPr>
          <w:color w:val="000000" w:themeColor="text1"/>
          <w:sz w:val="24"/>
          <w:szCs w:val="24"/>
        </w:rPr>
        <w:t xml:space="preserve"> 72,2</w:t>
      </w:r>
      <w:r w:rsidR="007F788F" w:rsidRPr="005F564D">
        <w:rPr>
          <w:color w:val="000000" w:themeColor="text1"/>
          <w:sz w:val="24"/>
          <w:szCs w:val="24"/>
        </w:rPr>
        <w:t>%. V</w:t>
      </w:r>
      <w:r w:rsidR="007F788F" w:rsidRPr="00914FED">
        <w:rPr>
          <w:sz w:val="24"/>
          <w:szCs w:val="24"/>
        </w:rPr>
        <w:t> těsném závěsu jsou pak volby do Poslanecké sněmovny ČR (67,1%) a volby do zastupitelstva obce (66,2%). Naopak nejnižší zájem byl o volby do Senátu Parlamentu (2. kolo), kde dosahovala volebn</w:t>
      </w:r>
      <w:r w:rsidR="00914FED">
        <w:rPr>
          <w:sz w:val="24"/>
          <w:szCs w:val="24"/>
        </w:rPr>
        <w:t>í účast jen 10,5%. Malý zájem byl</w:t>
      </w:r>
      <w:r w:rsidR="007F788F" w:rsidRPr="00914FED">
        <w:rPr>
          <w:sz w:val="24"/>
          <w:szCs w:val="24"/>
        </w:rPr>
        <w:t xml:space="preserve"> však rovněž o volby </w:t>
      </w:r>
      <w:r w:rsidR="00914FED" w:rsidRPr="00914FED">
        <w:rPr>
          <w:sz w:val="24"/>
          <w:szCs w:val="24"/>
        </w:rPr>
        <w:t xml:space="preserve">do Evropského parlamentu, kde dosahovala volební účast 28,8%. </w:t>
      </w:r>
    </w:p>
    <w:p w:rsidR="003B2BAB" w:rsidRDefault="003B2BAB" w:rsidP="0039278C">
      <w:pPr>
        <w:spacing w:line="360" w:lineRule="auto"/>
        <w:jc w:val="both"/>
        <w:rPr>
          <w:sz w:val="24"/>
          <w:szCs w:val="24"/>
        </w:rPr>
      </w:pPr>
    </w:p>
    <w:p w:rsidR="0030076B" w:rsidRDefault="0030076B" w:rsidP="0039278C">
      <w:pPr>
        <w:spacing w:line="360" w:lineRule="auto"/>
        <w:jc w:val="both"/>
        <w:rPr>
          <w:sz w:val="24"/>
          <w:szCs w:val="24"/>
        </w:rPr>
      </w:pPr>
    </w:p>
    <w:p w:rsidR="0030076B" w:rsidRDefault="0030076B" w:rsidP="0039278C">
      <w:pPr>
        <w:spacing w:line="360" w:lineRule="auto"/>
        <w:jc w:val="both"/>
        <w:rPr>
          <w:sz w:val="24"/>
          <w:szCs w:val="24"/>
        </w:rPr>
      </w:pPr>
    </w:p>
    <w:p w:rsidR="00D40B8B" w:rsidRDefault="003C7394" w:rsidP="0039278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Následují graf, je zaměřen na volební účast do obecního zastupitelstva obce Ořechov. Voličská účast má rostoucí tendenci s výjimkou roku 2010, kdy se voleb zúčastnilo 60,9% obyvatel, v posledních volbách činila volební účast 66,2%.</w:t>
      </w:r>
    </w:p>
    <w:p w:rsidR="00914EB4" w:rsidRDefault="004455B9" w:rsidP="00914EB4">
      <w:pPr>
        <w:tabs>
          <w:tab w:val="left" w:pos="1215"/>
        </w:tabs>
        <w:spacing w:line="360" w:lineRule="auto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2915920</wp:posOffset>
                </wp:positionV>
                <wp:extent cx="5855970" cy="436880"/>
                <wp:effectExtent l="0" t="0" r="0" b="1270"/>
                <wp:wrapSquare wrapText="bothSides"/>
                <wp:docPr id="2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597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04700E" w:rsidRDefault="000B5503" w:rsidP="0004700E">
                            <w:pPr>
                              <w:pStyle w:val="Titulek"/>
                              <w:jc w:val="center"/>
                              <w:rPr>
                                <w:sz w:val="20"/>
                              </w:rPr>
                            </w:pPr>
                            <w:bookmarkStart w:id="144" w:name="_Toc25511787"/>
                            <w:bookmarkStart w:id="145" w:name="_Toc26269922"/>
                            <w:r w:rsidRPr="0004700E">
                              <w:rPr>
                                <w:sz w:val="20"/>
                              </w:rPr>
                              <w:t xml:space="preserve">Graf 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begin"/>
                            </w:r>
                            <w:r w:rsidRPr="0004700E">
                              <w:rPr>
                                <w:sz w:val="20"/>
                              </w:rPr>
                              <w:instrText xml:space="preserve"> SEQ Graf \* ARABIC </w:instrText>
                            </w:r>
                            <w:r w:rsidRPr="0004700E">
                              <w:rPr>
                                <w:sz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</w:rPr>
                              <w:t>26</w:t>
                            </w:r>
                            <w:r w:rsidRPr="0004700E">
                              <w:rPr>
                                <w:sz w:val="20"/>
                              </w:rPr>
                              <w:fldChar w:fldCharType="end"/>
                            </w:r>
                            <w:r w:rsidRPr="0004700E">
                              <w:rPr>
                                <w:sz w:val="20"/>
                              </w:rPr>
                              <w:t xml:space="preserve">: Vývoj volební účasti ve volbách do zastupitelstva obce Ořechov 2006-2018 </w:t>
                            </w:r>
                            <w:r w:rsidRPr="0004700E">
                              <w:rPr>
                                <w:sz w:val="20"/>
                              </w:rPr>
                              <w:br/>
                              <w:t>(Zdroj: ČSÚ)</w:t>
                            </w:r>
                            <w:bookmarkEnd w:id="144"/>
                            <w:bookmarkEnd w:id="145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59" type="#_x0000_t202" style="position:absolute;left:0;text-align:left;margin-left:-3.75pt;margin-top:229.6pt;width:461.1pt;height:34.4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" stroked="f">
                <v:textbox style="mso-fit-shape-to-text:t" inset="0,0,0,0">
                  <w:txbxContent>
                    <w:p w:rsidR="000B5503" w:rsidRPr="0004700E" w:rsidRDefault="000B5503" w:rsidP="0004700E">
                      <w:pPr>
                        <w:pStyle w:val="Titulek"/>
                        <w:jc w:val="center"/>
                        <w:rPr>
                          <w:sz w:val="20"/>
                        </w:rPr>
                      </w:pPr>
                      <w:bookmarkStart w:id="146" w:name="_Toc25511787"/>
                      <w:bookmarkStart w:id="147" w:name="_Toc26269922"/>
                      <w:r w:rsidRPr="0004700E">
                        <w:rPr>
                          <w:sz w:val="20"/>
                        </w:rPr>
                        <w:t xml:space="preserve">Graf </w:t>
                      </w:r>
                      <w:r w:rsidRPr="0004700E">
                        <w:rPr>
                          <w:sz w:val="20"/>
                        </w:rPr>
                        <w:fldChar w:fldCharType="begin"/>
                      </w:r>
                      <w:r w:rsidRPr="0004700E">
                        <w:rPr>
                          <w:sz w:val="20"/>
                        </w:rPr>
                        <w:instrText xml:space="preserve"> SEQ Graf \* ARABIC </w:instrText>
                      </w:r>
                      <w:r w:rsidRPr="0004700E">
                        <w:rPr>
                          <w:sz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</w:rPr>
                        <w:t>26</w:t>
                      </w:r>
                      <w:r w:rsidRPr="0004700E">
                        <w:rPr>
                          <w:sz w:val="20"/>
                        </w:rPr>
                        <w:fldChar w:fldCharType="end"/>
                      </w:r>
                      <w:r w:rsidRPr="0004700E">
                        <w:rPr>
                          <w:sz w:val="20"/>
                        </w:rPr>
                        <w:t xml:space="preserve">: Vývoj volební účasti ve volbách do zastupitelstva obce Ořechov 2006-2018 </w:t>
                      </w:r>
                      <w:r w:rsidRPr="0004700E">
                        <w:rPr>
                          <w:sz w:val="20"/>
                        </w:rPr>
                        <w:br/>
                        <w:t>(Zdroj: ČSÚ)</w:t>
                      </w:r>
                      <w:bookmarkEnd w:id="146"/>
                      <w:bookmarkEnd w:id="147"/>
                    </w:p>
                  </w:txbxContent>
                </v:textbox>
                <w10:wrap type="square"/>
              </v:shape>
            </w:pict>
          </mc:Fallback>
        </mc:AlternateContent>
      </w:r>
      <w:r w:rsidR="00914FED">
        <w:rPr>
          <w:noProof/>
          <w:sz w:val="24"/>
          <w:szCs w:val="24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115570</wp:posOffset>
            </wp:positionV>
            <wp:extent cx="5855970" cy="2743200"/>
            <wp:effectExtent l="0" t="0" r="0" b="0"/>
            <wp:wrapSquare wrapText="bothSides"/>
            <wp:docPr id="21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anchor>
        </w:drawing>
      </w:r>
      <w:r w:rsidR="00914FED" w:rsidRPr="00C71D04">
        <w:rPr>
          <w:sz w:val="24"/>
          <w:szCs w:val="24"/>
        </w:rPr>
        <w:t xml:space="preserve"> </w:t>
      </w:r>
    </w:p>
    <w:p w:rsidR="004C3311" w:rsidRPr="00914EB4" w:rsidRDefault="004C3311" w:rsidP="00914EB4">
      <w:pPr>
        <w:tabs>
          <w:tab w:val="left" w:pos="1215"/>
        </w:tabs>
        <w:spacing w:line="360" w:lineRule="auto"/>
        <w:jc w:val="both"/>
        <w:rPr>
          <w:sz w:val="24"/>
          <w:szCs w:val="24"/>
        </w:rPr>
      </w:pPr>
    </w:p>
    <w:p w:rsidR="00D23FE9" w:rsidRPr="00FE79DF" w:rsidRDefault="002E3E9D" w:rsidP="0086026A">
      <w:pPr>
        <w:pStyle w:val="Nadpis2"/>
        <w:spacing w:line="360" w:lineRule="auto"/>
      </w:pPr>
      <w:bookmarkStart w:id="148" w:name="_Toc26269965"/>
      <w:r w:rsidRPr="00664570">
        <w:t>Vnější vztahy a vazby</w:t>
      </w:r>
      <w:bookmarkEnd w:id="148"/>
    </w:p>
    <w:p w:rsidR="00C2680B" w:rsidRPr="005F1DAE" w:rsidRDefault="00C2680B" w:rsidP="005F1DAE">
      <w:pPr>
        <w:spacing w:line="360" w:lineRule="auto"/>
        <w:jc w:val="both"/>
        <w:rPr>
          <w:sz w:val="24"/>
          <w:szCs w:val="24"/>
        </w:rPr>
      </w:pPr>
      <w:r w:rsidRPr="005F1DAE">
        <w:rPr>
          <w:sz w:val="24"/>
          <w:szCs w:val="24"/>
        </w:rPr>
        <w:t xml:space="preserve">MAS </w:t>
      </w:r>
      <w:proofErr w:type="gramStart"/>
      <w:r w:rsidRPr="005F1DAE">
        <w:rPr>
          <w:sz w:val="24"/>
          <w:szCs w:val="24"/>
        </w:rPr>
        <w:t>Bobrava, z. s.</w:t>
      </w:r>
      <w:proofErr w:type="gramEnd"/>
    </w:p>
    <w:p w:rsidR="00FE79DF" w:rsidRPr="005F1DAE" w:rsidRDefault="00FE79DF" w:rsidP="005F1DAE">
      <w:pPr>
        <w:spacing w:line="360" w:lineRule="auto"/>
        <w:jc w:val="both"/>
        <w:rPr>
          <w:rFonts w:cs="Arial"/>
          <w:sz w:val="24"/>
          <w:szCs w:val="24"/>
          <w:shd w:val="clear" w:color="auto" w:fill="FFFFFF"/>
        </w:rPr>
      </w:pPr>
      <w:r w:rsidRPr="005F1DAE">
        <w:rPr>
          <w:rFonts w:cs="Arial"/>
          <w:sz w:val="24"/>
          <w:szCs w:val="24"/>
          <w:shd w:val="clear" w:color="auto" w:fill="FFFFFF"/>
        </w:rPr>
        <w:t xml:space="preserve">Obec </w:t>
      </w:r>
      <w:r w:rsidR="00914EB4">
        <w:rPr>
          <w:rFonts w:cs="Arial"/>
          <w:sz w:val="24"/>
          <w:szCs w:val="24"/>
          <w:shd w:val="clear" w:color="auto" w:fill="FFFFFF"/>
        </w:rPr>
        <w:t>Ořechov je jednou z 12</w:t>
      </w:r>
      <w:r w:rsidRPr="005F1DAE">
        <w:rPr>
          <w:rFonts w:cs="Arial"/>
          <w:sz w:val="24"/>
          <w:szCs w:val="24"/>
          <w:shd w:val="clear" w:color="auto" w:fill="FFFFFF"/>
        </w:rPr>
        <w:t xml:space="preserve"> obcí</w:t>
      </w:r>
      <w:r w:rsidR="00914EB4">
        <w:rPr>
          <w:rFonts w:cs="Arial"/>
          <w:sz w:val="24"/>
          <w:szCs w:val="24"/>
          <w:shd w:val="clear" w:color="auto" w:fill="FFFFFF"/>
        </w:rPr>
        <w:t>, jejichž katastrální území spadá do</w:t>
      </w:r>
      <w:r w:rsidRPr="005F1DAE">
        <w:rPr>
          <w:rFonts w:cs="Arial"/>
          <w:sz w:val="24"/>
          <w:szCs w:val="24"/>
          <w:shd w:val="clear" w:color="auto" w:fill="FFFFFF"/>
        </w:rPr>
        <w:t xml:space="preserve"> Místní akční skupiny Bobrava</w:t>
      </w:r>
      <w:r w:rsidR="00914EB4">
        <w:rPr>
          <w:rFonts w:cs="Arial"/>
          <w:sz w:val="24"/>
          <w:szCs w:val="24"/>
          <w:shd w:val="clear" w:color="auto" w:fill="FFFFFF"/>
        </w:rPr>
        <w:t xml:space="preserve"> s celkovou</w:t>
      </w:r>
      <w:r w:rsidR="005F1DAE" w:rsidRPr="005F1DAE">
        <w:rPr>
          <w:rFonts w:cs="Arial"/>
          <w:sz w:val="24"/>
          <w:szCs w:val="24"/>
          <w:shd w:val="clear" w:color="auto" w:fill="FFFFFF"/>
        </w:rPr>
        <w:t xml:space="preserve"> </w:t>
      </w:r>
      <w:r w:rsidR="00914EB4">
        <w:rPr>
          <w:rFonts w:cs="Arial"/>
          <w:sz w:val="24"/>
          <w:szCs w:val="24"/>
          <w:shd w:val="clear" w:color="auto" w:fill="FFFFFF"/>
        </w:rPr>
        <w:t>výměrou</w:t>
      </w:r>
      <w:r w:rsidR="005F1DAE" w:rsidRPr="005F1DAE">
        <w:rPr>
          <w:rFonts w:cs="Arial"/>
          <w:sz w:val="24"/>
          <w:szCs w:val="24"/>
          <w:shd w:val="clear" w:color="auto" w:fill="FFFFFF"/>
        </w:rPr>
        <w:t xml:space="preserve"> </w:t>
      </w:r>
      <w:r w:rsidR="005F1DAE">
        <w:rPr>
          <w:rFonts w:cs="Arial"/>
          <w:sz w:val="24"/>
          <w:szCs w:val="24"/>
          <w:shd w:val="clear" w:color="auto" w:fill="FFFFFF"/>
        </w:rPr>
        <w:t>103,65 km</w:t>
      </w:r>
      <w:r w:rsidR="00914EB4">
        <w:rPr>
          <w:rFonts w:cs="Arial"/>
          <w:sz w:val="24"/>
          <w:szCs w:val="24"/>
          <w:shd w:val="clear" w:color="auto" w:fill="FFFFFF"/>
        </w:rPr>
        <w:t>. MAS Bobrava</w:t>
      </w:r>
      <w:r w:rsidRPr="005F1DAE">
        <w:rPr>
          <w:rFonts w:cs="Arial"/>
          <w:sz w:val="24"/>
          <w:szCs w:val="24"/>
          <w:shd w:val="clear" w:color="auto" w:fill="FFFFFF"/>
        </w:rPr>
        <w:t xml:space="preserve"> je spolkem subjektů a organizací z veřejné a soukromé sféry zastupující místní socioekonomické zájmy, která vznikla zápisem do veřejného rejstříku dne 18. 3. 2015 u Krajského soudu v Brně. Jejím základním cílem je zlepšování kvality života ve venkovských oblastech. Sídlo MAS se nachází v obci Moravany. </w:t>
      </w:r>
    </w:p>
    <w:p w:rsidR="00213A4A" w:rsidRDefault="004455B9" w:rsidP="00213A4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4262120</wp:posOffset>
                </wp:positionV>
                <wp:extent cx="5760720" cy="281940"/>
                <wp:effectExtent l="0" t="0" r="0" b="3810"/>
                <wp:wrapSquare wrapText="bothSides"/>
                <wp:docPr id="15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503" w:rsidRPr="00914EB4" w:rsidRDefault="000B5503" w:rsidP="00914EB4">
                            <w:pPr>
                              <w:pStyle w:val="Titulek"/>
                              <w:jc w:val="center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bookmarkStart w:id="149" w:name="_Toc26269932"/>
                            <w:r w:rsidRPr="00914EB4">
                              <w:rPr>
                                <w:sz w:val="20"/>
                                <w:szCs w:val="20"/>
                              </w:rPr>
                              <w:t xml:space="preserve">Obrázek </w:t>
                            </w:r>
                            <w:r w:rsidRPr="00914EB4">
                              <w:rPr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914EB4">
                              <w:rPr>
                                <w:sz w:val="20"/>
                                <w:szCs w:val="20"/>
                              </w:rPr>
                              <w:instrText xml:space="preserve"> SEQ Obrázek \* ARABIC </w:instrText>
                            </w:r>
                            <w:r w:rsidRPr="00914EB4">
                              <w:rPr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A82FD6">
                              <w:rPr>
                                <w:noProof/>
                                <w:sz w:val="20"/>
                                <w:szCs w:val="20"/>
                              </w:rPr>
                              <w:t>10</w:t>
                            </w:r>
                            <w:r w:rsidRPr="00914EB4">
                              <w:rPr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Pr="00914EB4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914EB4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>Obce MAS Bobrava (Zdroj:</w:t>
                            </w:r>
                            <w:r w:rsidRPr="00914EB4">
                              <w:rPr>
                                <w:sz w:val="20"/>
                                <w:szCs w:val="20"/>
                              </w:rPr>
                              <w:t xml:space="preserve"> Masbobrava.cz)</w:t>
                            </w:r>
                            <w:bookmarkEnd w:id="149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60" type="#_x0000_t202" style="position:absolute;margin-left:.75pt;margin-top:335.6pt;width:453.6pt;height:22.2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" stroked="f">
                <v:textbox style="mso-fit-shape-to-text:t" inset="0,0,0,0">
                  <w:txbxContent>
                    <w:p w:rsidR="000B5503" w:rsidRPr="00914EB4" w:rsidRDefault="000B5503" w:rsidP="00914EB4">
                      <w:pPr>
                        <w:pStyle w:val="Titulek"/>
                        <w:jc w:val="center"/>
                        <w:rPr>
                          <w:noProof/>
                          <w:sz w:val="20"/>
                          <w:szCs w:val="20"/>
                        </w:rPr>
                      </w:pPr>
                      <w:bookmarkStart w:id="150" w:name="_Toc26269932"/>
                      <w:r w:rsidRPr="00914EB4">
                        <w:rPr>
                          <w:sz w:val="20"/>
                          <w:szCs w:val="20"/>
                        </w:rPr>
                        <w:t xml:space="preserve">Obrázek </w:t>
                      </w:r>
                      <w:r w:rsidRPr="00914EB4">
                        <w:rPr>
                          <w:sz w:val="20"/>
                          <w:szCs w:val="20"/>
                        </w:rPr>
                        <w:fldChar w:fldCharType="begin"/>
                      </w:r>
                      <w:r w:rsidRPr="00914EB4">
                        <w:rPr>
                          <w:sz w:val="20"/>
                          <w:szCs w:val="20"/>
                        </w:rPr>
                        <w:instrText xml:space="preserve"> SEQ Obrázek \* ARABIC </w:instrText>
                      </w:r>
                      <w:r w:rsidRPr="00914EB4">
                        <w:rPr>
                          <w:sz w:val="20"/>
                          <w:szCs w:val="20"/>
                        </w:rPr>
                        <w:fldChar w:fldCharType="separate"/>
                      </w:r>
                      <w:r w:rsidR="00A82FD6">
                        <w:rPr>
                          <w:noProof/>
                          <w:sz w:val="20"/>
                          <w:szCs w:val="20"/>
                        </w:rPr>
                        <w:t>10</w:t>
                      </w:r>
                      <w:r w:rsidRPr="00914EB4">
                        <w:rPr>
                          <w:sz w:val="20"/>
                          <w:szCs w:val="20"/>
                        </w:rPr>
                        <w:fldChar w:fldCharType="end"/>
                      </w:r>
                      <w:r w:rsidRPr="00914EB4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Pr="00914EB4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  <w:t>Obce MAS Bobrava (Zdroj:</w:t>
                      </w:r>
                      <w:r w:rsidRPr="00914EB4">
                        <w:rPr>
                          <w:sz w:val="20"/>
                          <w:szCs w:val="20"/>
                        </w:rPr>
                        <w:t xml:space="preserve"> Masbobrava.cz)</w:t>
                      </w:r>
                      <w:bookmarkEnd w:id="150"/>
                    </w:p>
                  </w:txbxContent>
                </v:textbox>
                <w10:wrap type="square"/>
              </v:shape>
            </w:pict>
          </mc:Fallback>
        </mc:AlternateContent>
      </w:r>
      <w:r w:rsidR="00C2680B">
        <w:rPr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3719</wp:posOffset>
            </wp:positionV>
            <wp:extent cx="5761265" cy="4201886"/>
            <wp:effectExtent l="19050" t="0" r="0" b="0"/>
            <wp:wrapSquare wrapText="bothSides"/>
            <wp:docPr id="6" name="obrázek 1" descr="C:\Users\Uzivatel04\Desktop\bobravs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ivatel04\Desktop\bobravsko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265" cy="420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151" w:name="_Toc14783015"/>
      <w:bookmarkStart w:id="152" w:name="_Toc20825524"/>
    </w:p>
    <w:p w:rsidR="00213A4A" w:rsidRDefault="00213A4A" w:rsidP="00213A4A"/>
    <w:p w:rsidR="00213A4A" w:rsidRDefault="00213A4A" w:rsidP="00213A4A"/>
    <w:p w:rsidR="00213A4A" w:rsidRDefault="00213A4A" w:rsidP="00213A4A"/>
    <w:p w:rsidR="00213A4A" w:rsidRDefault="00213A4A" w:rsidP="00213A4A"/>
    <w:p w:rsidR="00213A4A" w:rsidRDefault="00213A4A" w:rsidP="00213A4A"/>
    <w:p w:rsidR="00213A4A" w:rsidRDefault="00213A4A" w:rsidP="00213A4A"/>
    <w:p w:rsidR="00213A4A" w:rsidRDefault="00213A4A" w:rsidP="00213A4A"/>
    <w:p w:rsidR="00213A4A" w:rsidRDefault="00213A4A" w:rsidP="00213A4A"/>
    <w:p w:rsidR="00213A4A" w:rsidRDefault="00213A4A" w:rsidP="00213A4A"/>
    <w:p w:rsidR="00213A4A" w:rsidRDefault="00213A4A" w:rsidP="00213A4A"/>
    <w:p w:rsidR="00213A4A" w:rsidRPr="00FB5DDB" w:rsidRDefault="00213A4A" w:rsidP="00213A4A">
      <w:pPr>
        <w:pStyle w:val="Nadpis1"/>
      </w:pPr>
      <w:bookmarkStart w:id="153" w:name="_Toc26269966"/>
      <w:r>
        <w:lastRenderedPageBreak/>
        <w:t>Návrhová část</w:t>
      </w:r>
      <w:bookmarkEnd w:id="153"/>
      <w:r>
        <w:t xml:space="preserve"> </w:t>
      </w:r>
    </w:p>
    <w:p w:rsidR="00FB5DDB" w:rsidRPr="00213A4A" w:rsidRDefault="00FB5DDB" w:rsidP="0086026A">
      <w:pPr>
        <w:pStyle w:val="Nadpis2"/>
        <w:spacing w:line="360" w:lineRule="auto"/>
      </w:pPr>
      <w:bookmarkStart w:id="154" w:name="_Toc26269967"/>
      <w:r w:rsidRPr="00250E80">
        <w:t>Východiska pro návrhovou část</w:t>
      </w:r>
      <w:bookmarkStart w:id="155" w:name="_Toc14783016"/>
      <w:bookmarkStart w:id="156" w:name="_Toc20825525"/>
      <w:bookmarkEnd w:id="151"/>
      <w:bookmarkEnd w:id="152"/>
      <w:r w:rsidR="00213A4A">
        <w:t xml:space="preserve"> - </w:t>
      </w:r>
      <w:r>
        <w:t>SWOT analýza</w:t>
      </w:r>
      <w:bookmarkEnd w:id="154"/>
      <w:bookmarkEnd w:id="155"/>
      <w:bookmarkEnd w:id="156"/>
    </w:p>
    <w:p w:rsidR="00FB5DDB" w:rsidRDefault="00FB5DDB" w:rsidP="002033A6">
      <w:pPr>
        <w:spacing w:line="360" w:lineRule="auto"/>
      </w:pPr>
      <w:r w:rsidRPr="002033A6">
        <w:rPr>
          <w:rFonts w:cs="Arial"/>
          <w:sz w:val="24"/>
          <w:szCs w:val="24"/>
          <w:shd w:val="clear" w:color="auto" w:fill="FFFFFF"/>
        </w:rPr>
        <w:t>Souhrnný popis hlavních vnitřních a vnějších faktorů, které mají vliv na rozvoj obce. Vnitřními faktory jsou silné stránky, tj. pozitivní skutečnosti a slabé stránky, tj. problémy, negativní skutečnosti, které způsobují obci problémy. Vnější faktory většinou obec nemá možnost svými silami ovlivnit, pojmenovány jsou jako příležitosti a hrozby</w:t>
      </w:r>
      <w:r w:rsidRPr="00D510A7">
        <w:t>.</w:t>
      </w:r>
    </w:p>
    <w:p w:rsidR="00FB5DDB" w:rsidRPr="00D510A7" w:rsidRDefault="00213A4A" w:rsidP="00213A4A">
      <w:pPr>
        <w:tabs>
          <w:tab w:val="left" w:pos="5010"/>
        </w:tabs>
      </w:pPr>
      <w:r>
        <w:tab/>
      </w:r>
    </w:p>
    <w:p w:rsidR="009A05A1" w:rsidRPr="009A05A1" w:rsidRDefault="009A05A1" w:rsidP="009A05A1">
      <w:pPr>
        <w:pStyle w:val="Titulek"/>
        <w:keepNext/>
        <w:jc w:val="center"/>
        <w:rPr>
          <w:sz w:val="20"/>
        </w:rPr>
      </w:pPr>
      <w:bookmarkStart w:id="157" w:name="_Toc26269934"/>
      <w:r w:rsidRPr="009A05A1">
        <w:rPr>
          <w:sz w:val="20"/>
        </w:rPr>
        <w:t xml:space="preserve">Tabulka </w:t>
      </w:r>
      <w:r w:rsidR="00A954EE" w:rsidRPr="009A05A1">
        <w:rPr>
          <w:sz w:val="20"/>
        </w:rPr>
        <w:fldChar w:fldCharType="begin"/>
      </w:r>
      <w:r w:rsidRPr="009A05A1">
        <w:rPr>
          <w:sz w:val="20"/>
        </w:rPr>
        <w:instrText xml:space="preserve"> SEQ Tabulka \* ARABIC </w:instrText>
      </w:r>
      <w:r w:rsidR="00A954EE" w:rsidRPr="009A05A1">
        <w:rPr>
          <w:sz w:val="20"/>
        </w:rPr>
        <w:fldChar w:fldCharType="separate"/>
      </w:r>
      <w:r w:rsidR="00A82FD6">
        <w:rPr>
          <w:noProof/>
          <w:sz w:val="20"/>
        </w:rPr>
        <w:t>2</w:t>
      </w:r>
      <w:r w:rsidR="00A954EE" w:rsidRPr="009A05A1">
        <w:rPr>
          <w:sz w:val="20"/>
        </w:rPr>
        <w:fldChar w:fldCharType="end"/>
      </w:r>
      <w:r w:rsidRPr="009A05A1">
        <w:rPr>
          <w:sz w:val="20"/>
        </w:rPr>
        <w:t>: SWOT analýza obce</w:t>
      </w:r>
      <w:bookmarkEnd w:id="157"/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503"/>
        <w:gridCol w:w="4677"/>
      </w:tblGrid>
      <w:tr w:rsidR="00FB5DDB" w:rsidRPr="00D277EC" w:rsidTr="007B2B83">
        <w:tc>
          <w:tcPr>
            <w:tcW w:w="4503" w:type="dxa"/>
            <w:shd w:val="clear" w:color="auto" w:fill="4F81BD"/>
          </w:tcPr>
          <w:p w:rsidR="00FB5DDB" w:rsidRPr="00D277EC" w:rsidRDefault="00FB5DDB" w:rsidP="00746F70">
            <w:pPr>
              <w:jc w:val="center"/>
              <w:rPr>
                <w:b/>
                <w:bCs/>
                <w:color w:val="FFFFFF"/>
              </w:rPr>
            </w:pPr>
            <w:r w:rsidRPr="00D277EC">
              <w:rPr>
                <w:b/>
                <w:bCs/>
                <w:color w:val="FFFFFF"/>
              </w:rPr>
              <w:t>SILNÉ STRÁNKY</w:t>
            </w:r>
          </w:p>
        </w:tc>
        <w:tc>
          <w:tcPr>
            <w:tcW w:w="4677" w:type="dxa"/>
            <w:shd w:val="clear" w:color="auto" w:fill="4F81BD"/>
          </w:tcPr>
          <w:p w:rsidR="00FB5DDB" w:rsidRPr="00D277EC" w:rsidRDefault="00FB5DDB" w:rsidP="00746F70">
            <w:pPr>
              <w:jc w:val="center"/>
              <w:rPr>
                <w:b/>
                <w:bCs/>
                <w:color w:val="FFFFFF"/>
              </w:rPr>
            </w:pPr>
            <w:r w:rsidRPr="00D277EC">
              <w:rPr>
                <w:b/>
                <w:bCs/>
                <w:color w:val="FFFFFF"/>
              </w:rPr>
              <w:t>SLABÉ STRÁNKY</w:t>
            </w:r>
          </w:p>
        </w:tc>
      </w:tr>
      <w:tr w:rsidR="00FB5DDB" w:rsidRPr="006C42D3" w:rsidTr="007B2B83">
        <w:tc>
          <w:tcPr>
            <w:tcW w:w="4503" w:type="dxa"/>
            <w:shd w:val="clear" w:color="auto" w:fill="F2F2F2"/>
          </w:tcPr>
          <w:p w:rsidR="00AB4EEC" w:rsidRPr="002033A6" w:rsidRDefault="00AB4EE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 xml:space="preserve">Poloha </w:t>
            </w:r>
            <w:r w:rsidR="007A442B">
              <w:rPr>
                <w:sz w:val="24"/>
              </w:rPr>
              <w:t xml:space="preserve">obce – krátká vzdálenost od </w:t>
            </w:r>
            <w:r w:rsidR="00407D9C">
              <w:rPr>
                <w:sz w:val="24"/>
              </w:rPr>
              <w:t xml:space="preserve">regionální metropole Brna </w:t>
            </w:r>
          </w:p>
          <w:p w:rsidR="00AB4EEC" w:rsidRPr="002033A6" w:rsidRDefault="00AB4EE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>Snižující se počet nezaměstnaných obyvatel</w:t>
            </w:r>
          </w:p>
          <w:p w:rsidR="00AB4EEC" w:rsidRPr="002033A6" w:rsidRDefault="00AB4EE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>Podmínky pro cykloturistiku a pěší turistiku</w:t>
            </w:r>
          </w:p>
          <w:p w:rsidR="00AB4EEC" w:rsidRPr="002033A6" w:rsidRDefault="00AB4EE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 xml:space="preserve">Autobusová dostupnost </w:t>
            </w:r>
          </w:p>
          <w:p w:rsidR="00AB4EEC" w:rsidRPr="002033A6" w:rsidRDefault="00407D9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>
              <w:rPr>
                <w:sz w:val="24"/>
              </w:rPr>
              <w:t xml:space="preserve">ZŠ, ZUŠ i MŠ v obci </w:t>
            </w:r>
          </w:p>
          <w:p w:rsidR="00AB4EEC" w:rsidRPr="002033A6" w:rsidRDefault="00AB4EE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 xml:space="preserve">Dostupnost základní zdravotní péče </w:t>
            </w:r>
          </w:p>
          <w:p w:rsidR="00AB4EEC" w:rsidRPr="002033A6" w:rsidRDefault="00AB4EE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>Sociální zařízení v obci</w:t>
            </w:r>
          </w:p>
          <w:p w:rsidR="00AB4EEC" w:rsidRPr="002033A6" w:rsidRDefault="00AB4EE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>Pestrý kultu</w:t>
            </w:r>
            <w:r w:rsidR="00480A3F" w:rsidRPr="002033A6">
              <w:rPr>
                <w:sz w:val="24"/>
              </w:rPr>
              <w:t xml:space="preserve">rní a společenský život </w:t>
            </w:r>
          </w:p>
          <w:p w:rsidR="00AB4EEC" w:rsidRPr="002033A6" w:rsidRDefault="00AB4EE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 xml:space="preserve">Součástí MAS Bobrava </w:t>
            </w:r>
          </w:p>
          <w:p w:rsidR="00FB5DDB" w:rsidRDefault="00AB4EE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>Zájem občanů o politické dění</w:t>
            </w:r>
          </w:p>
          <w:p w:rsidR="00407D9C" w:rsidRPr="002033A6" w:rsidRDefault="00407D9C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>
              <w:rPr>
                <w:sz w:val="24"/>
              </w:rPr>
              <w:t xml:space="preserve">Přírodní prostředí obce </w:t>
            </w:r>
          </w:p>
        </w:tc>
        <w:tc>
          <w:tcPr>
            <w:tcW w:w="4677" w:type="dxa"/>
            <w:shd w:val="clear" w:color="auto" w:fill="F2F2F2"/>
          </w:tcPr>
          <w:p w:rsidR="00AB4EEC" w:rsidRPr="002033A6" w:rsidRDefault="00D77479" w:rsidP="00AB4EEC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>
              <w:rPr>
                <w:sz w:val="24"/>
              </w:rPr>
              <w:t>Železniční</w:t>
            </w:r>
            <w:r w:rsidR="00710E4D">
              <w:rPr>
                <w:sz w:val="24"/>
              </w:rPr>
              <w:t xml:space="preserve"> doprava jen v okolních obcích</w:t>
            </w:r>
          </w:p>
          <w:p w:rsidR="00AB4EEC" w:rsidRPr="002033A6" w:rsidRDefault="00F46A60" w:rsidP="00480A3F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>
              <w:rPr>
                <w:sz w:val="24"/>
              </w:rPr>
              <w:t>Součást o</w:t>
            </w:r>
            <w:r w:rsidR="00480A3F" w:rsidRPr="002033A6">
              <w:rPr>
                <w:sz w:val="24"/>
              </w:rPr>
              <w:t>bvodního oddělení policie ČR Rajhrad – vyšší kriminalita</w:t>
            </w:r>
            <w:r>
              <w:rPr>
                <w:sz w:val="24"/>
              </w:rPr>
              <w:t>, vzhledem k okolním obvodům</w:t>
            </w:r>
          </w:p>
          <w:p w:rsidR="00480A3F" w:rsidRDefault="00480A3F" w:rsidP="00480A3F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 w:rsidRPr="002033A6">
              <w:rPr>
                <w:sz w:val="24"/>
              </w:rPr>
              <w:t>Rostoucí počet starších obyvatel</w:t>
            </w:r>
          </w:p>
          <w:p w:rsidR="000279A3" w:rsidRPr="002033A6" w:rsidRDefault="000279A3" w:rsidP="00480A3F">
            <w:pPr>
              <w:pStyle w:val="Odstavecseseznamem"/>
              <w:numPr>
                <w:ilvl w:val="0"/>
                <w:numId w:val="11"/>
              </w:numPr>
              <w:rPr>
                <w:sz w:val="24"/>
              </w:rPr>
            </w:pPr>
            <w:r>
              <w:rPr>
                <w:sz w:val="24"/>
              </w:rPr>
              <w:t>Chybějící napojení obce cyklostezkami</w:t>
            </w:r>
          </w:p>
          <w:p w:rsidR="00480A3F" w:rsidRPr="002033A6" w:rsidRDefault="00480A3F" w:rsidP="000C5054">
            <w:pPr>
              <w:pStyle w:val="Odstavecseseznamem"/>
              <w:rPr>
                <w:sz w:val="24"/>
              </w:rPr>
            </w:pPr>
          </w:p>
        </w:tc>
      </w:tr>
      <w:tr w:rsidR="00FB5DDB" w:rsidRPr="006C42D3" w:rsidTr="007B2B83">
        <w:tc>
          <w:tcPr>
            <w:tcW w:w="4503" w:type="dxa"/>
            <w:shd w:val="clear" w:color="auto" w:fill="4F81BD"/>
          </w:tcPr>
          <w:p w:rsidR="00FB5DDB" w:rsidRPr="002033A6" w:rsidRDefault="00FB5DDB" w:rsidP="00746F70">
            <w:pPr>
              <w:jc w:val="center"/>
              <w:rPr>
                <w:b/>
                <w:bCs/>
                <w:color w:val="FFFFFF"/>
                <w:sz w:val="24"/>
              </w:rPr>
            </w:pPr>
            <w:r w:rsidRPr="002033A6">
              <w:rPr>
                <w:b/>
                <w:bCs/>
                <w:color w:val="FFFFFF"/>
                <w:sz w:val="24"/>
              </w:rPr>
              <w:t>PŘÍLEŽITOSTI</w:t>
            </w:r>
          </w:p>
        </w:tc>
        <w:tc>
          <w:tcPr>
            <w:tcW w:w="4677" w:type="dxa"/>
            <w:shd w:val="clear" w:color="auto" w:fill="4F81BD"/>
          </w:tcPr>
          <w:p w:rsidR="00FB5DDB" w:rsidRPr="002033A6" w:rsidRDefault="00FB5DDB" w:rsidP="00746F70">
            <w:pPr>
              <w:jc w:val="center"/>
              <w:rPr>
                <w:b/>
                <w:color w:val="FFFFFF"/>
                <w:sz w:val="24"/>
              </w:rPr>
            </w:pPr>
            <w:r w:rsidRPr="002033A6">
              <w:rPr>
                <w:b/>
                <w:color w:val="FFFFFF"/>
                <w:sz w:val="24"/>
              </w:rPr>
              <w:t>HROZBY</w:t>
            </w:r>
          </w:p>
        </w:tc>
      </w:tr>
      <w:tr w:rsidR="00FB5DDB" w:rsidRPr="006C42D3" w:rsidTr="007B2B83">
        <w:tc>
          <w:tcPr>
            <w:tcW w:w="4503" w:type="dxa"/>
            <w:shd w:val="clear" w:color="auto" w:fill="F2F2F2"/>
          </w:tcPr>
          <w:p w:rsidR="00FB5DDB" w:rsidRPr="002033A6" w:rsidRDefault="00120199" w:rsidP="00120199">
            <w:pPr>
              <w:pStyle w:val="Odstavecseseznamem"/>
              <w:numPr>
                <w:ilvl w:val="0"/>
                <w:numId w:val="12"/>
              </w:numPr>
              <w:rPr>
                <w:bCs/>
                <w:color w:val="000000" w:themeColor="text1"/>
                <w:sz w:val="24"/>
              </w:rPr>
            </w:pPr>
            <w:r w:rsidRPr="002033A6">
              <w:rPr>
                <w:bCs/>
                <w:color w:val="000000" w:themeColor="text1"/>
                <w:sz w:val="24"/>
              </w:rPr>
              <w:t>Rozvoj cykloturistiky a pěší turistiky</w:t>
            </w:r>
          </w:p>
          <w:p w:rsidR="00120199" w:rsidRDefault="009A05A1" w:rsidP="00120199">
            <w:pPr>
              <w:pStyle w:val="Odstavecseseznamem"/>
              <w:numPr>
                <w:ilvl w:val="0"/>
                <w:numId w:val="12"/>
              </w:numPr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Rozvoj spolupráce s dalšími obcemi v rámci MAS Bobrava</w:t>
            </w:r>
          </w:p>
          <w:p w:rsidR="009A05A1" w:rsidRDefault="009A05A1" w:rsidP="00120199">
            <w:pPr>
              <w:pStyle w:val="Odstavecseseznamem"/>
              <w:numPr>
                <w:ilvl w:val="0"/>
                <w:numId w:val="12"/>
              </w:numPr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Další čerpání dotací pro rozvoj obce</w:t>
            </w:r>
          </w:p>
          <w:p w:rsidR="009A05A1" w:rsidRDefault="009A05A1" w:rsidP="00120199">
            <w:pPr>
              <w:pStyle w:val="Odstavecseseznamem"/>
              <w:numPr>
                <w:ilvl w:val="0"/>
                <w:numId w:val="12"/>
              </w:numPr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Další podpora místních spolků a sdružení</w:t>
            </w:r>
          </w:p>
          <w:p w:rsidR="000279A3" w:rsidRDefault="000279A3" w:rsidP="00120199">
            <w:pPr>
              <w:pStyle w:val="Odstavecseseznamem"/>
              <w:numPr>
                <w:ilvl w:val="0"/>
                <w:numId w:val="12"/>
              </w:numPr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Napojení dalších obcí pomocí cyklostezek</w:t>
            </w:r>
            <w:r w:rsidR="0086462D">
              <w:rPr>
                <w:bCs/>
                <w:color w:val="000000" w:themeColor="text1"/>
                <w:sz w:val="24"/>
              </w:rPr>
              <w:t>/chodníků</w:t>
            </w:r>
          </w:p>
          <w:p w:rsidR="000279A3" w:rsidRPr="002033A6" w:rsidRDefault="000279A3" w:rsidP="000279A3">
            <w:pPr>
              <w:pStyle w:val="Odstavecseseznamem"/>
              <w:rPr>
                <w:bCs/>
                <w:color w:val="000000" w:themeColor="text1"/>
                <w:sz w:val="24"/>
              </w:rPr>
            </w:pPr>
          </w:p>
        </w:tc>
        <w:tc>
          <w:tcPr>
            <w:tcW w:w="4677" w:type="dxa"/>
            <w:shd w:val="clear" w:color="auto" w:fill="F2F2F2"/>
          </w:tcPr>
          <w:p w:rsidR="00FB5DDB" w:rsidRPr="002033A6" w:rsidRDefault="0086462D" w:rsidP="00120199">
            <w:pPr>
              <w:pStyle w:val="Odstavecseseznamem"/>
              <w:keepNext/>
              <w:numPr>
                <w:ilvl w:val="0"/>
                <w:numId w:val="12"/>
              </w:numPr>
              <w:rPr>
                <w:sz w:val="24"/>
              </w:rPr>
            </w:pPr>
            <w:r>
              <w:rPr>
                <w:sz w:val="24"/>
              </w:rPr>
              <w:t>Snížení bezpečnosti</w:t>
            </w:r>
            <w:r w:rsidR="009A05A1">
              <w:rPr>
                <w:sz w:val="24"/>
              </w:rPr>
              <w:t xml:space="preserve"> v důsledku blízkosti velkého města</w:t>
            </w:r>
          </w:p>
          <w:p w:rsidR="00120199" w:rsidRDefault="009A05A1" w:rsidP="00120199">
            <w:pPr>
              <w:pStyle w:val="Odstavecseseznamem"/>
              <w:keepNext/>
              <w:numPr>
                <w:ilvl w:val="0"/>
                <w:numId w:val="12"/>
              </w:numPr>
              <w:rPr>
                <w:sz w:val="24"/>
              </w:rPr>
            </w:pPr>
            <w:r>
              <w:rPr>
                <w:sz w:val="24"/>
              </w:rPr>
              <w:t xml:space="preserve">Růst </w:t>
            </w:r>
            <w:r w:rsidR="007A442B">
              <w:rPr>
                <w:sz w:val="24"/>
              </w:rPr>
              <w:t xml:space="preserve">dopravní zátěže - </w:t>
            </w:r>
            <w:r w:rsidR="007A442B" w:rsidRPr="0086462D">
              <w:rPr>
                <w:sz w:val="24"/>
              </w:rPr>
              <w:t>zvýšení hlukové zátěže, zvýšení množs</w:t>
            </w:r>
            <w:r w:rsidR="0086462D">
              <w:rPr>
                <w:sz w:val="24"/>
              </w:rPr>
              <w:t>tví zplodin</w:t>
            </w:r>
          </w:p>
          <w:p w:rsidR="00493981" w:rsidRDefault="00493981" w:rsidP="00120199">
            <w:pPr>
              <w:pStyle w:val="Odstavecseseznamem"/>
              <w:keepNext/>
              <w:numPr>
                <w:ilvl w:val="0"/>
                <w:numId w:val="12"/>
              </w:numPr>
              <w:rPr>
                <w:sz w:val="24"/>
              </w:rPr>
            </w:pPr>
            <w:r>
              <w:rPr>
                <w:sz w:val="24"/>
              </w:rPr>
              <w:t>Zhoršení stavu životního prostředí</w:t>
            </w:r>
          </w:p>
          <w:p w:rsidR="00493981" w:rsidRPr="00493981" w:rsidRDefault="009A05A1" w:rsidP="00493981">
            <w:pPr>
              <w:pStyle w:val="Odstavecseseznamem"/>
              <w:keepNext/>
              <w:numPr>
                <w:ilvl w:val="0"/>
                <w:numId w:val="12"/>
              </w:numPr>
              <w:rPr>
                <w:sz w:val="24"/>
              </w:rPr>
            </w:pPr>
            <w:r>
              <w:rPr>
                <w:sz w:val="24"/>
              </w:rPr>
              <w:t>Velký přírůstek počtu obyvatel – nedostačující infrastruktura a základní vybavenost obce</w:t>
            </w:r>
          </w:p>
        </w:tc>
      </w:tr>
    </w:tbl>
    <w:p w:rsidR="00250E80" w:rsidRDefault="00250E80" w:rsidP="00213A4A">
      <w:bookmarkStart w:id="158" w:name="_Toc14783019"/>
      <w:bookmarkStart w:id="159" w:name="_Toc20825528"/>
    </w:p>
    <w:p w:rsidR="00213A4A" w:rsidRPr="00974A09" w:rsidRDefault="00213A4A" w:rsidP="0086026A">
      <w:pPr>
        <w:pStyle w:val="Nadpis2"/>
        <w:spacing w:line="360" w:lineRule="auto"/>
        <w:rPr>
          <w:lang w:eastAsia="ar-SA"/>
        </w:rPr>
      </w:pPr>
      <w:bookmarkStart w:id="160" w:name="_Toc536799022"/>
      <w:bookmarkStart w:id="161" w:name="_Toc26269968"/>
      <w:r>
        <w:rPr>
          <w:lang w:eastAsia="ar-SA"/>
        </w:rPr>
        <w:lastRenderedPageBreak/>
        <w:t>B. 1 Strategická</w:t>
      </w:r>
      <w:r w:rsidRPr="00974A09">
        <w:rPr>
          <w:lang w:eastAsia="ar-SA"/>
        </w:rPr>
        <w:t xml:space="preserve"> vize</w:t>
      </w:r>
      <w:bookmarkEnd w:id="160"/>
      <w:bookmarkEnd w:id="161"/>
    </w:p>
    <w:p w:rsidR="00213A4A" w:rsidRPr="00183AFB" w:rsidRDefault="00213A4A" w:rsidP="0086026A">
      <w:pPr>
        <w:spacing w:line="360" w:lineRule="auto"/>
        <w:jc w:val="both"/>
        <w:rPr>
          <w:sz w:val="24"/>
          <w:szCs w:val="24"/>
          <w:lang w:eastAsia="ar-SA"/>
        </w:rPr>
      </w:pPr>
      <w:r w:rsidRPr="00183AFB">
        <w:rPr>
          <w:sz w:val="24"/>
          <w:szCs w:val="24"/>
          <w:lang w:eastAsia="ar-SA"/>
        </w:rPr>
        <w:t xml:space="preserve">Vize představuje dlouhodobý obraz o budoucnosti obce </w:t>
      </w:r>
      <w:r>
        <w:rPr>
          <w:sz w:val="24"/>
          <w:szCs w:val="24"/>
          <w:lang w:eastAsia="ar-SA"/>
        </w:rPr>
        <w:t>Ořechov</w:t>
      </w:r>
      <w:r w:rsidRPr="00183AFB">
        <w:rPr>
          <w:sz w:val="24"/>
          <w:szCs w:val="24"/>
          <w:lang w:eastAsia="ar-SA"/>
        </w:rPr>
        <w:t>. Popisuje stručnou vizi, jak se bude obec měnit a zlepšovat. Vize je „směrovkou“ dalšího rozvoje. Součástí vize jsou také principy, na nichž obec staví svůj další rozvoj. V tomto případě se jedná o výhled do roku 202</w:t>
      </w:r>
      <w:r>
        <w:rPr>
          <w:sz w:val="24"/>
          <w:szCs w:val="24"/>
          <w:lang w:eastAsia="ar-SA"/>
        </w:rPr>
        <w:t>6</w:t>
      </w:r>
      <w:r w:rsidRPr="00183AFB">
        <w:rPr>
          <w:sz w:val="24"/>
          <w:szCs w:val="24"/>
          <w:lang w:eastAsia="ar-SA"/>
        </w:rPr>
        <w:t xml:space="preserve">. </w:t>
      </w:r>
    </w:p>
    <w:p w:rsidR="00213A4A" w:rsidRPr="00213A4A" w:rsidRDefault="00213A4A" w:rsidP="008602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  <w:between w:val="single" w:sz="4" w:space="1" w:color="auto"/>
          <w:bar w:val="single" w:sz="4" w:color="auto"/>
        </w:pBd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  <w:lang w:eastAsia="ar-SA"/>
        </w:rPr>
        <w:t>Ořechov</w:t>
      </w:r>
      <w:r w:rsidRPr="00183AFB">
        <w:rPr>
          <w:sz w:val="24"/>
          <w:szCs w:val="24"/>
        </w:rPr>
        <w:t xml:space="preserve"> j</w:t>
      </w:r>
      <w:r>
        <w:rPr>
          <w:sz w:val="24"/>
          <w:szCs w:val="24"/>
        </w:rPr>
        <w:t>e</w:t>
      </w:r>
      <w:r w:rsidRPr="00183AFB">
        <w:rPr>
          <w:sz w:val="24"/>
          <w:szCs w:val="24"/>
        </w:rPr>
        <w:t xml:space="preserve"> ve střednědobém časovém horizontu obcí s  </w:t>
      </w:r>
      <w:r w:rsidRPr="00183AFB">
        <w:rPr>
          <w:b/>
          <w:sz w:val="24"/>
          <w:szCs w:val="24"/>
        </w:rPr>
        <w:t>vysokou kvalitou života</w:t>
      </w:r>
      <w:r w:rsidRPr="00183AFB">
        <w:rPr>
          <w:sz w:val="24"/>
          <w:szCs w:val="24"/>
        </w:rPr>
        <w:t xml:space="preserve"> pro místní obyvatele. Obec bude </w:t>
      </w:r>
      <w:r>
        <w:rPr>
          <w:sz w:val="24"/>
          <w:szCs w:val="24"/>
        </w:rPr>
        <w:t xml:space="preserve">nadále </w:t>
      </w:r>
      <w:r w:rsidRPr="00183AFB">
        <w:rPr>
          <w:sz w:val="24"/>
          <w:szCs w:val="24"/>
        </w:rPr>
        <w:t xml:space="preserve">profitovat z polohy v těsném zázemí krajského města </w:t>
      </w:r>
      <w:r>
        <w:rPr>
          <w:sz w:val="24"/>
          <w:szCs w:val="24"/>
        </w:rPr>
        <w:t>Brna</w:t>
      </w:r>
      <w:r w:rsidRPr="00183AFB">
        <w:rPr>
          <w:sz w:val="24"/>
          <w:szCs w:val="24"/>
        </w:rPr>
        <w:t xml:space="preserve">, bude mít dobudovanou technickou infrastrukturu i bohatý spolkový život celé komunity. </w:t>
      </w:r>
      <w:r>
        <w:rPr>
          <w:sz w:val="24"/>
          <w:szCs w:val="24"/>
        </w:rPr>
        <w:t>Zároveň se při svém dalším rozvoji bude opírat o jedinečné přírodní prostředí s důrazem na</w:t>
      </w:r>
      <w:r w:rsidRPr="00183AFB">
        <w:rPr>
          <w:sz w:val="24"/>
          <w:szCs w:val="24"/>
        </w:rPr>
        <w:t xml:space="preserve"> principy trvale </w:t>
      </w:r>
      <w:r w:rsidRPr="00183AFB">
        <w:rPr>
          <w:b/>
          <w:sz w:val="24"/>
          <w:szCs w:val="24"/>
        </w:rPr>
        <w:t>udržitelného rozvoje.</w:t>
      </w:r>
    </w:p>
    <w:p w:rsidR="00213A4A" w:rsidRDefault="00213A4A" w:rsidP="00213A4A">
      <w:bookmarkStart w:id="162" w:name="_Toc536799023"/>
    </w:p>
    <w:p w:rsidR="00213A4A" w:rsidRPr="00DA4194" w:rsidRDefault="00213A4A" w:rsidP="0086026A">
      <w:pPr>
        <w:pStyle w:val="Nadpis2"/>
        <w:spacing w:line="360" w:lineRule="auto"/>
      </w:pPr>
      <w:bookmarkStart w:id="163" w:name="_Toc26269969"/>
      <w:r>
        <w:t>B. 2 Strategické</w:t>
      </w:r>
      <w:r w:rsidRPr="00DA4194">
        <w:t xml:space="preserve"> cíle a opatření</w:t>
      </w:r>
      <w:bookmarkEnd w:id="162"/>
      <w:bookmarkEnd w:id="163"/>
      <w:r w:rsidRPr="00DA4194">
        <w:t xml:space="preserve"> </w:t>
      </w:r>
    </w:p>
    <w:p w:rsidR="00213A4A" w:rsidRPr="00183AFB" w:rsidRDefault="00213A4A" w:rsidP="0086026A">
      <w:pPr>
        <w:spacing w:line="360" w:lineRule="auto"/>
        <w:jc w:val="both"/>
        <w:rPr>
          <w:sz w:val="24"/>
          <w:szCs w:val="24"/>
          <w:lang w:eastAsia="ar-SA"/>
        </w:rPr>
      </w:pPr>
      <w:r w:rsidRPr="00183AFB">
        <w:rPr>
          <w:sz w:val="24"/>
          <w:szCs w:val="24"/>
        </w:rPr>
        <w:t xml:space="preserve">Strategické cíle a opatření formulují způsoby naplňování vize ve střednědobém období. </w:t>
      </w:r>
      <w:r w:rsidRPr="00183AFB">
        <w:rPr>
          <w:sz w:val="24"/>
          <w:szCs w:val="24"/>
          <w:lang w:eastAsia="ar-SA"/>
        </w:rPr>
        <w:t xml:space="preserve">Konkrétně popsaná opatření se opírají o závěry analytické části i výsledky dotazníkového šetření. </w:t>
      </w:r>
    </w:p>
    <w:p w:rsidR="00213A4A" w:rsidRDefault="00213A4A" w:rsidP="0086026A">
      <w:pPr>
        <w:pStyle w:val="Nadpis3"/>
        <w:spacing w:line="360" w:lineRule="auto"/>
      </w:pPr>
      <w:bookmarkStart w:id="164" w:name="_Toc536799024"/>
      <w:bookmarkStart w:id="165" w:name="_Toc26269970"/>
      <w:r w:rsidRPr="003A37A6">
        <w:t>Strategický cíl 1: Kvalitní</w:t>
      </w:r>
      <w:r>
        <w:t xml:space="preserve"> infrastruktura a fyzické zázemí pro život v obci</w:t>
      </w:r>
      <w:bookmarkEnd w:id="164"/>
      <w:bookmarkEnd w:id="165"/>
      <w:r>
        <w:t xml:space="preserve">  </w:t>
      </w:r>
    </w:p>
    <w:p w:rsidR="00213A4A" w:rsidRPr="00183AFB" w:rsidRDefault="00213A4A" w:rsidP="0086026A">
      <w:pPr>
        <w:spacing w:line="360" w:lineRule="auto"/>
        <w:jc w:val="both"/>
        <w:rPr>
          <w:sz w:val="24"/>
          <w:szCs w:val="24"/>
        </w:rPr>
      </w:pPr>
      <w:r w:rsidRPr="00183AFB">
        <w:rPr>
          <w:sz w:val="24"/>
          <w:szCs w:val="24"/>
        </w:rPr>
        <w:t xml:space="preserve">Tento cíl se zaměřuje na budování, obnovu a údržbu technické a dopravní infrastruktury v obci. Stav a kapacita infrastruktury silně ovlivňuje spokojenost obyvatel se životem v obci. Ve vazbě na obvyklé provozní zásahy bude obec v následujícím období usilovat především o zajištění kvalitní technické infrastruktury pro své občany, na níž bude možné poskytovat také kvalitní veřejné služby s respektováním principů udržitelného rozvoje. Klíčové budou investice do technické a dopravní infrastruktury, které však představují významnou zátěž pro obecní rozpočet. Cíl zahrnuje především finančně náročnější opatření investiční povahy. Kromě tradičních opatření zaměřených na zlepšování a dobudování technické infrastruktury je zdůrazněn také moderní přístup k zavádění inovací na území obce, známý jako </w:t>
      </w:r>
      <w:proofErr w:type="spellStart"/>
      <w:r w:rsidRPr="00183AFB">
        <w:rPr>
          <w:sz w:val="24"/>
          <w:szCs w:val="24"/>
        </w:rPr>
        <w:t>smart</w:t>
      </w:r>
      <w:proofErr w:type="spellEnd"/>
      <w:r w:rsidRPr="00183AFB">
        <w:rPr>
          <w:sz w:val="24"/>
          <w:szCs w:val="24"/>
        </w:rPr>
        <w:t xml:space="preserve"> </w:t>
      </w:r>
      <w:proofErr w:type="spellStart"/>
      <w:r w:rsidRPr="00183AFB">
        <w:rPr>
          <w:sz w:val="24"/>
          <w:szCs w:val="24"/>
        </w:rPr>
        <w:t>village</w:t>
      </w:r>
      <w:proofErr w:type="spellEnd"/>
      <w:r w:rsidRPr="00183AFB">
        <w:rPr>
          <w:sz w:val="24"/>
          <w:szCs w:val="24"/>
        </w:rPr>
        <w:t xml:space="preserve"> neboli chytrá vesnice. </w:t>
      </w:r>
    </w:p>
    <w:tbl>
      <w:tblPr>
        <w:tblStyle w:val="Mkatabulky"/>
        <w:tblW w:w="0" w:type="auto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9062"/>
      </w:tblGrid>
      <w:tr w:rsidR="00213A4A" w:rsidRPr="00183AFB" w:rsidTr="00D11524">
        <w:tc>
          <w:tcPr>
            <w:tcW w:w="9062" w:type="dxa"/>
            <w:shd w:val="clear" w:color="auto" w:fill="FDE9D9" w:themeFill="accent6" w:themeFillTint="33"/>
          </w:tcPr>
          <w:p w:rsidR="00213A4A" w:rsidRPr="00183AFB" w:rsidRDefault="00213A4A" w:rsidP="0086026A">
            <w:pPr>
              <w:tabs>
                <w:tab w:val="left" w:pos="2655"/>
              </w:tabs>
              <w:spacing w:line="360" w:lineRule="auto"/>
              <w:jc w:val="both"/>
              <w:rPr>
                <w:rFonts w:cstheme="minorHAnsi"/>
                <w:b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sz w:val="24"/>
                <w:szCs w:val="24"/>
                <w:lang w:eastAsia="ar-SA"/>
              </w:rPr>
              <w:t xml:space="preserve">Opatření 1.1: Rekonstrukce místních komunikací a návazné aktivity </w:t>
            </w:r>
          </w:p>
          <w:p w:rsidR="00213A4A" w:rsidRPr="00183AFB" w:rsidRDefault="00213A4A" w:rsidP="0086026A">
            <w:pPr>
              <w:spacing w:line="360" w:lineRule="auto"/>
              <w:jc w:val="both"/>
              <w:rPr>
                <w:rFonts w:cstheme="minorHAnsi"/>
                <w:b/>
                <w:i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i/>
                <w:sz w:val="24"/>
                <w:szCs w:val="24"/>
                <w:lang w:eastAsia="ar-SA"/>
              </w:rPr>
              <w:t xml:space="preserve">Indikativní výčet aktivit: </w:t>
            </w:r>
          </w:p>
          <w:p w:rsidR="00213A4A" w:rsidRPr="008A58B5" w:rsidRDefault="00213A4A" w:rsidP="0086026A">
            <w:pPr>
              <w:pStyle w:val="Odstavecseseznamem"/>
              <w:numPr>
                <w:ilvl w:val="0"/>
                <w:numId w:val="15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  <w:lang w:eastAsia="ar-SA"/>
              </w:rPr>
            </w:pPr>
            <w:r w:rsidRPr="008A58B5">
              <w:rPr>
                <w:rFonts w:cstheme="minorHAnsi"/>
                <w:sz w:val="24"/>
                <w:szCs w:val="24"/>
                <w:lang w:eastAsia="ar-SA"/>
              </w:rPr>
              <w:t>rekonstrukce a výstavba nových chodníků vč. chodníků na průtahu obcí</w:t>
            </w:r>
          </w:p>
          <w:p w:rsidR="00213A4A" w:rsidRPr="008A58B5" w:rsidRDefault="00213A4A" w:rsidP="0086026A">
            <w:pPr>
              <w:pStyle w:val="Odstavecseseznamem"/>
              <w:numPr>
                <w:ilvl w:val="0"/>
                <w:numId w:val="15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  <w:lang w:eastAsia="ar-SA"/>
              </w:rPr>
            </w:pPr>
            <w:r w:rsidRPr="008A58B5">
              <w:rPr>
                <w:rFonts w:cstheme="minorHAnsi"/>
                <w:sz w:val="24"/>
                <w:szCs w:val="24"/>
                <w:lang w:eastAsia="ar-SA"/>
              </w:rPr>
              <w:lastRenderedPageBreak/>
              <w:t xml:space="preserve">projekt modernizace veřejného osvětlení </w:t>
            </w:r>
          </w:p>
          <w:p w:rsidR="00213A4A" w:rsidRPr="005F564D" w:rsidRDefault="00213A4A" w:rsidP="0086026A">
            <w:pPr>
              <w:pStyle w:val="Odstavecseseznamem"/>
              <w:numPr>
                <w:ilvl w:val="0"/>
                <w:numId w:val="15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8A58B5">
              <w:rPr>
                <w:rFonts w:cstheme="minorHAnsi"/>
                <w:sz w:val="24"/>
                <w:szCs w:val="24"/>
                <w:lang w:eastAsia="ar-SA"/>
              </w:rPr>
              <w:t xml:space="preserve">rekonstrukce místních komunikací a parkovacích míst (např. projekt v lokalitě ulice </w:t>
            </w:r>
            <w:proofErr w:type="spellStart"/>
            <w:r w:rsidRPr="008A58B5">
              <w:rPr>
                <w:rFonts w:cstheme="minorHAnsi"/>
                <w:sz w:val="24"/>
                <w:szCs w:val="24"/>
                <w:lang w:eastAsia="ar-SA"/>
              </w:rPr>
              <w:t>Svadilov</w:t>
            </w:r>
            <w:proofErr w:type="spellEnd"/>
            <w:r w:rsidRPr="008A58B5">
              <w:rPr>
                <w:rFonts w:cstheme="minorHAnsi"/>
                <w:sz w:val="24"/>
                <w:szCs w:val="24"/>
                <w:lang w:eastAsia="ar-SA"/>
              </w:rPr>
              <w:t xml:space="preserve"> - výměna nepropustných povrchů za propustné) </w:t>
            </w:r>
          </w:p>
          <w:p w:rsidR="00213A4A" w:rsidRPr="00183AFB" w:rsidRDefault="00213A4A" w:rsidP="0086026A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sz w:val="24"/>
                <w:szCs w:val="24"/>
                <w:lang w:eastAsia="ar-SA"/>
              </w:rPr>
              <w:t>Opatření 1.</w:t>
            </w:r>
            <w:r>
              <w:rPr>
                <w:rFonts w:cstheme="minorHAnsi"/>
                <w:b/>
                <w:sz w:val="24"/>
                <w:szCs w:val="24"/>
                <w:lang w:eastAsia="ar-SA"/>
              </w:rPr>
              <w:t>2</w:t>
            </w:r>
            <w:r w:rsidRPr="00183AFB">
              <w:rPr>
                <w:rFonts w:cstheme="minorHAnsi"/>
                <w:b/>
                <w:sz w:val="24"/>
                <w:szCs w:val="24"/>
                <w:lang w:eastAsia="ar-SA"/>
              </w:rPr>
              <w:t xml:space="preserve">: Vybudování a rekonstrukce zázemí pro sportovní aktivity a vzdělávání </w:t>
            </w:r>
          </w:p>
          <w:p w:rsidR="00213A4A" w:rsidRPr="00183AFB" w:rsidRDefault="00213A4A" w:rsidP="0086026A">
            <w:pPr>
              <w:spacing w:line="360" w:lineRule="auto"/>
              <w:jc w:val="both"/>
              <w:rPr>
                <w:rFonts w:cstheme="minorHAnsi"/>
                <w:b/>
                <w:i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i/>
                <w:sz w:val="24"/>
                <w:szCs w:val="24"/>
                <w:lang w:eastAsia="ar-SA"/>
              </w:rPr>
              <w:t xml:space="preserve">Indikativní výčet aktivit: </w:t>
            </w:r>
          </w:p>
          <w:p w:rsidR="00213A4A" w:rsidRDefault="00213A4A" w:rsidP="0086026A">
            <w:pPr>
              <w:pStyle w:val="Odstavecseseznamem"/>
              <w:numPr>
                <w:ilvl w:val="0"/>
                <w:numId w:val="14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  <w:lang w:eastAsia="ar-SA"/>
              </w:rPr>
            </w:pPr>
            <w:r>
              <w:rPr>
                <w:rFonts w:cstheme="minorHAnsi"/>
                <w:sz w:val="24"/>
                <w:szCs w:val="24"/>
              </w:rPr>
              <w:t xml:space="preserve">realizace projektu zajištění </w:t>
            </w:r>
            <w:r w:rsidRPr="008A58B5">
              <w:rPr>
                <w:rFonts w:cstheme="minorHAnsi"/>
                <w:sz w:val="24"/>
                <w:szCs w:val="24"/>
              </w:rPr>
              <w:t>odborn</w:t>
            </w:r>
            <w:r>
              <w:rPr>
                <w:rFonts w:cstheme="minorHAnsi"/>
                <w:sz w:val="24"/>
                <w:szCs w:val="24"/>
              </w:rPr>
              <w:t>ých</w:t>
            </w:r>
            <w:r w:rsidRPr="008A58B5">
              <w:rPr>
                <w:rFonts w:cstheme="minorHAnsi"/>
                <w:sz w:val="24"/>
                <w:szCs w:val="24"/>
              </w:rPr>
              <w:t xml:space="preserve"> učeb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Pr="008A58B5">
              <w:rPr>
                <w:rFonts w:cstheme="minorHAnsi"/>
                <w:sz w:val="24"/>
                <w:szCs w:val="24"/>
              </w:rPr>
              <w:t>n a konektivit</w:t>
            </w:r>
            <w:r>
              <w:rPr>
                <w:rFonts w:cstheme="minorHAnsi"/>
                <w:sz w:val="24"/>
                <w:szCs w:val="24"/>
              </w:rPr>
              <w:t>y</w:t>
            </w:r>
            <w:r w:rsidRPr="008A58B5">
              <w:rPr>
                <w:rFonts w:cstheme="minorHAnsi"/>
                <w:sz w:val="24"/>
                <w:szCs w:val="24"/>
              </w:rPr>
              <w:t xml:space="preserve"> v</w:t>
            </w:r>
            <w:r>
              <w:rPr>
                <w:rFonts w:cstheme="minorHAnsi"/>
                <w:sz w:val="24"/>
                <w:szCs w:val="24"/>
              </w:rPr>
              <w:t xml:space="preserve"> rámci</w:t>
            </w:r>
            <w:r w:rsidRPr="008A58B5">
              <w:rPr>
                <w:rFonts w:cstheme="minorHAnsi"/>
                <w:sz w:val="24"/>
                <w:szCs w:val="24"/>
              </w:rPr>
              <w:t xml:space="preserve"> ZŠ</w:t>
            </w:r>
          </w:p>
          <w:p w:rsidR="00213A4A" w:rsidRPr="008A58B5" w:rsidRDefault="00213A4A" w:rsidP="0086026A">
            <w:pPr>
              <w:pStyle w:val="Odstavecseseznamem"/>
              <w:numPr>
                <w:ilvl w:val="0"/>
                <w:numId w:val="14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  <w:lang w:eastAsia="ar-SA"/>
              </w:rPr>
            </w:pPr>
            <w:r w:rsidRPr="008A58B5">
              <w:rPr>
                <w:sz w:val="24"/>
                <w:szCs w:val="24"/>
              </w:rPr>
              <w:t xml:space="preserve">realizace projektu rekonstrukce tělocvičny (např. obnova podlahy nebo realizace vytápění) </w:t>
            </w:r>
          </w:p>
          <w:p w:rsidR="00213A4A" w:rsidRPr="00AB6A9A" w:rsidRDefault="00213A4A" w:rsidP="0086026A">
            <w:pPr>
              <w:pStyle w:val="Odstavecseseznamem"/>
              <w:numPr>
                <w:ilvl w:val="0"/>
                <w:numId w:val="14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  <w:lang w:eastAsia="ar-SA"/>
              </w:rPr>
            </w:pPr>
            <w:r w:rsidRPr="008A58B5">
              <w:rPr>
                <w:sz w:val="24"/>
                <w:szCs w:val="24"/>
              </w:rPr>
              <w:t>realizace projektu rekonstrukce</w:t>
            </w:r>
            <w:r>
              <w:rPr>
                <w:sz w:val="24"/>
                <w:szCs w:val="24"/>
              </w:rPr>
              <w:t xml:space="preserve"> střechy budovy ZŠ </w:t>
            </w:r>
          </w:p>
          <w:p w:rsidR="00213A4A" w:rsidRPr="005F564D" w:rsidRDefault="00211BE5" w:rsidP="0086026A">
            <w:pPr>
              <w:pStyle w:val="Odstavecseseznamem"/>
              <w:numPr>
                <w:ilvl w:val="0"/>
                <w:numId w:val="14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  <w:t>dětská hřiště a sportoviště</w:t>
            </w:r>
            <w:r w:rsidR="00B32D41" w:rsidRPr="005F564D"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  <w:t xml:space="preserve"> a prvky pro seniory</w:t>
            </w:r>
            <w:r w:rsidR="00213A4A" w:rsidRPr="005F564D">
              <w:rPr>
                <w:rFonts w:cstheme="minorHAnsi"/>
                <w:b/>
                <w:color w:val="000000" w:themeColor="text1"/>
                <w:sz w:val="24"/>
                <w:szCs w:val="24"/>
                <w:lang w:eastAsia="ar-SA"/>
              </w:rPr>
              <w:tab/>
            </w:r>
          </w:p>
          <w:p w:rsidR="00B32D41" w:rsidRPr="005F564D" w:rsidRDefault="00B32D41" w:rsidP="0086026A">
            <w:pPr>
              <w:pStyle w:val="Odstavecseseznamem"/>
              <w:numPr>
                <w:ilvl w:val="0"/>
                <w:numId w:val="14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  <w:t>úpravy areálu fotbalového stadionu a sportovních objektů (kabiny, orlovna apod.)</w:t>
            </w:r>
          </w:p>
          <w:p w:rsidR="00213A4A" w:rsidRPr="005F564D" w:rsidRDefault="00213A4A" w:rsidP="0086026A">
            <w:pPr>
              <w:spacing w:line="36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5F564D">
              <w:rPr>
                <w:rFonts w:cstheme="minorHAnsi"/>
                <w:b/>
                <w:color w:val="000000" w:themeColor="text1"/>
                <w:sz w:val="24"/>
                <w:szCs w:val="24"/>
                <w:lang w:eastAsia="ar-SA"/>
              </w:rPr>
              <w:t xml:space="preserve">Opatření 1.3: Podpora zajištění dostupného bydlení a zázemí občanské vybavenosti </w:t>
            </w:r>
          </w:p>
          <w:p w:rsidR="00213A4A" w:rsidRPr="005F564D" w:rsidRDefault="00213A4A" w:rsidP="0086026A">
            <w:pPr>
              <w:spacing w:line="360" w:lineRule="auto"/>
              <w:jc w:val="both"/>
              <w:rPr>
                <w:rFonts w:cstheme="minorHAnsi"/>
                <w:b/>
                <w:i/>
                <w:color w:val="000000" w:themeColor="text1"/>
                <w:sz w:val="24"/>
                <w:szCs w:val="24"/>
                <w:lang w:eastAsia="ar-SA"/>
              </w:rPr>
            </w:pPr>
            <w:r w:rsidRPr="005F564D">
              <w:rPr>
                <w:rFonts w:cstheme="minorHAnsi"/>
                <w:b/>
                <w:i/>
                <w:color w:val="000000" w:themeColor="text1"/>
                <w:sz w:val="24"/>
                <w:szCs w:val="24"/>
                <w:lang w:eastAsia="ar-SA"/>
              </w:rPr>
              <w:t xml:space="preserve">Indikativní výčet aktivit: </w:t>
            </w:r>
          </w:p>
          <w:p w:rsidR="00213A4A" w:rsidRPr="005F564D" w:rsidRDefault="00213A4A" w:rsidP="0086026A">
            <w:pPr>
              <w:pStyle w:val="Odstavecseseznamem"/>
              <w:numPr>
                <w:ilvl w:val="0"/>
                <w:numId w:val="13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</w:pPr>
            <w:r w:rsidRPr="005F564D">
              <w:rPr>
                <w:color w:val="000000" w:themeColor="text1"/>
                <w:sz w:val="24"/>
                <w:szCs w:val="24"/>
              </w:rPr>
              <w:t>realizace polyfunkčního domu (byty</w:t>
            </w:r>
            <w:r w:rsidR="005A12D0" w:rsidRPr="005F564D">
              <w:rPr>
                <w:color w:val="000000" w:themeColor="text1"/>
                <w:sz w:val="24"/>
                <w:szCs w:val="24"/>
              </w:rPr>
              <w:t>,</w:t>
            </w:r>
            <w:r w:rsidRPr="005F564D">
              <w:rPr>
                <w:color w:val="000000" w:themeColor="text1"/>
                <w:sz w:val="24"/>
                <w:szCs w:val="24"/>
              </w:rPr>
              <w:t xml:space="preserve"> služby</w:t>
            </w:r>
            <w:r w:rsidR="005A12D0" w:rsidRPr="005F564D">
              <w:rPr>
                <w:color w:val="000000" w:themeColor="text1"/>
                <w:sz w:val="24"/>
                <w:szCs w:val="24"/>
              </w:rPr>
              <w:t>,</w:t>
            </w:r>
            <w:r w:rsidR="005F564D" w:rsidRPr="005F564D">
              <w:rPr>
                <w:color w:val="000000" w:themeColor="text1"/>
                <w:sz w:val="24"/>
                <w:szCs w:val="24"/>
              </w:rPr>
              <w:t xml:space="preserve"> </w:t>
            </w:r>
            <w:r w:rsidR="005A12D0" w:rsidRPr="005F564D">
              <w:rPr>
                <w:color w:val="000000" w:themeColor="text1"/>
                <w:sz w:val="24"/>
                <w:szCs w:val="24"/>
              </w:rPr>
              <w:t>ordinace lékařů</w:t>
            </w:r>
            <w:r w:rsidRPr="005F564D">
              <w:rPr>
                <w:color w:val="000000" w:themeColor="text1"/>
                <w:sz w:val="24"/>
                <w:szCs w:val="24"/>
              </w:rPr>
              <w:t xml:space="preserve">), projekt </w:t>
            </w:r>
            <w:r w:rsidR="005A12D0" w:rsidRPr="005F564D">
              <w:rPr>
                <w:color w:val="000000" w:themeColor="text1"/>
                <w:sz w:val="24"/>
                <w:szCs w:val="24"/>
              </w:rPr>
              <w:t xml:space="preserve">Ořechovičská </w:t>
            </w:r>
            <w:r w:rsidRPr="005F564D">
              <w:rPr>
                <w:color w:val="000000" w:themeColor="text1"/>
                <w:sz w:val="24"/>
                <w:szCs w:val="24"/>
              </w:rPr>
              <w:t>1</w:t>
            </w:r>
          </w:p>
          <w:p w:rsidR="00213A4A" w:rsidRPr="005F564D" w:rsidRDefault="00213A4A" w:rsidP="0086026A">
            <w:pPr>
              <w:pStyle w:val="Odstavecseseznamem"/>
              <w:numPr>
                <w:ilvl w:val="0"/>
                <w:numId w:val="13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  <w:t>projekty výstavby bytů pro seniory (např. na církevních pozemcích)</w:t>
            </w:r>
          </w:p>
          <w:p w:rsidR="00211BE5" w:rsidRPr="005F564D" w:rsidRDefault="00211BE5" w:rsidP="0086026A">
            <w:pPr>
              <w:pStyle w:val="Odstavecseseznamem"/>
              <w:numPr>
                <w:ilvl w:val="0"/>
                <w:numId w:val="13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  <w:lang w:eastAsia="ar-SA"/>
              </w:rPr>
              <w:t>územně plánovací studie</w:t>
            </w:r>
          </w:p>
          <w:p w:rsidR="00213A4A" w:rsidRPr="008A58B5" w:rsidRDefault="00213A4A" w:rsidP="005F564D">
            <w:pPr>
              <w:pStyle w:val="Prosttext"/>
              <w:tabs>
                <w:tab w:val="left" w:pos="3315"/>
              </w:tabs>
              <w:spacing w:line="360" w:lineRule="auto"/>
              <w:rPr>
                <w:rFonts w:cstheme="minorHAnsi"/>
                <w:sz w:val="24"/>
                <w:szCs w:val="24"/>
                <w:lang w:eastAsia="ar-SA"/>
              </w:rPr>
            </w:pPr>
          </w:p>
        </w:tc>
      </w:tr>
    </w:tbl>
    <w:p w:rsidR="00213A4A" w:rsidRPr="00183AFB" w:rsidRDefault="00213A4A" w:rsidP="00213A4A">
      <w:pPr>
        <w:tabs>
          <w:tab w:val="left" w:pos="2055"/>
        </w:tabs>
        <w:rPr>
          <w:rFonts w:cstheme="minorHAnsi"/>
          <w:b/>
          <w:sz w:val="24"/>
          <w:szCs w:val="24"/>
          <w:lang w:eastAsia="ar-SA"/>
        </w:rPr>
      </w:pPr>
    </w:p>
    <w:p w:rsidR="00213A4A" w:rsidRPr="00183AFB" w:rsidRDefault="00213A4A" w:rsidP="0086026A">
      <w:pPr>
        <w:pStyle w:val="Nadpis3"/>
        <w:spacing w:line="360" w:lineRule="auto"/>
        <w:rPr>
          <w:rFonts w:asciiTheme="minorHAnsi" w:hAnsiTheme="minorHAnsi" w:cstheme="minorHAnsi"/>
          <w:sz w:val="24"/>
          <w:szCs w:val="24"/>
          <w:lang w:eastAsia="ar-SA"/>
        </w:rPr>
      </w:pPr>
      <w:bookmarkStart w:id="166" w:name="_Toc536799025"/>
      <w:bookmarkStart w:id="167" w:name="_Toc26269971"/>
      <w:r w:rsidRPr="00183AFB">
        <w:rPr>
          <w:rFonts w:asciiTheme="minorHAnsi" w:hAnsiTheme="minorHAnsi" w:cstheme="minorHAnsi"/>
          <w:sz w:val="24"/>
          <w:szCs w:val="24"/>
          <w:lang w:eastAsia="ar-SA"/>
        </w:rPr>
        <w:t>Strategický cíl 2: Kvalitní a udržitelné životní prostředí</w:t>
      </w:r>
      <w:bookmarkEnd w:id="166"/>
      <w:bookmarkEnd w:id="167"/>
      <w:r w:rsidRPr="00183AFB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  <w:r w:rsidRPr="00183AFB">
        <w:rPr>
          <w:rFonts w:asciiTheme="minorHAnsi" w:hAnsiTheme="minorHAnsi" w:cstheme="minorHAnsi"/>
          <w:sz w:val="24"/>
          <w:szCs w:val="24"/>
          <w:lang w:eastAsia="ar-SA"/>
        </w:rPr>
        <w:tab/>
      </w:r>
    </w:p>
    <w:p w:rsidR="00213A4A" w:rsidRPr="005F564D" w:rsidRDefault="00213A4A" w:rsidP="0086026A">
      <w:pPr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183AFB">
        <w:rPr>
          <w:rFonts w:cstheme="minorHAnsi"/>
          <w:sz w:val="24"/>
          <w:szCs w:val="24"/>
        </w:rPr>
        <w:t>Pospaný cíl se orientuje do oblasti environmentální a takto reflektuje potřebu realizovat investiční i neinvestiční projekty v oblasti životního prostředí pro zachování a ochranu životního prostředí a vzdělávat občany obce o jedinečnosti a významu tohoto prvku života v obci.</w:t>
      </w:r>
      <w:r w:rsidR="00211BE5">
        <w:rPr>
          <w:rFonts w:cstheme="minorHAnsi"/>
          <w:sz w:val="24"/>
          <w:szCs w:val="24"/>
        </w:rPr>
        <w:t xml:space="preserve"> </w:t>
      </w:r>
      <w:r w:rsidR="00211BE5" w:rsidRPr="005F564D">
        <w:rPr>
          <w:rFonts w:cstheme="minorHAnsi"/>
          <w:color w:val="000000" w:themeColor="text1"/>
          <w:sz w:val="24"/>
          <w:szCs w:val="24"/>
        </w:rPr>
        <w:t>Mezi priority obce patři ochrana zemědělského půdního fondu.</w:t>
      </w:r>
    </w:p>
    <w:tbl>
      <w:tblPr>
        <w:tblStyle w:val="Mkatabulky"/>
        <w:tblW w:w="0" w:type="auto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9062"/>
      </w:tblGrid>
      <w:tr w:rsidR="00213A4A" w:rsidRPr="00183AFB" w:rsidTr="00D11524">
        <w:tc>
          <w:tcPr>
            <w:tcW w:w="9062" w:type="dxa"/>
            <w:shd w:val="clear" w:color="auto" w:fill="FDE9D9" w:themeFill="accent6" w:themeFillTint="33"/>
          </w:tcPr>
          <w:p w:rsidR="00213A4A" w:rsidRPr="00183AFB" w:rsidRDefault="00213A4A" w:rsidP="0086026A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sz w:val="24"/>
                <w:szCs w:val="24"/>
                <w:lang w:eastAsia="ar-SA"/>
              </w:rPr>
              <w:t xml:space="preserve">Opatření 2.1: Podpora opatření pro udržitelné zacházení s odpady </w:t>
            </w:r>
          </w:p>
          <w:p w:rsidR="00213A4A" w:rsidRPr="00183AFB" w:rsidRDefault="00213A4A" w:rsidP="0086026A">
            <w:pPr>
              <w:spacing w:line="360" w:lineRule="auto"/>
              <w:jc w:val="both"/>
              <w:rPr>
                <w:rFonts w:cstheme="minorHAnsi"/>
                <w:b/>
                <w:i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i/>
                <w:sz w:val="24"/>
                <w:szCs w:val="24"/>
                <w:lang w:eastAsia="ar-SA"/>
              </w:rPr>
              <w:t xml:space="preserve">Indikativní výčet aktivit: </w:t>
            </w:r>
          </w:p>
          <w:p w:rsidR="00213A4A" w:rsidRPr="00183AFB" w:rsidRDefault="00213A4A" w:rsidP="0086026A">
            <w:pPr>
              <w:pStyle w:val="Odstavecseseznamem"/>
              <w:numPr>
                <w:ilvl w:val="0"/>
                <w:numId w:val="16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vytvoření systému komunitního kompostování </w:t>
            </w:r>
          </w:p>
          <w:p w:rsidR="00213A4A" w:rsidRPr="00183AFB" w:rsidRDefault="00213A4A" w:rsidP="0086026A">
            <w:pPr>
              <w:pStyle w:val="Odstavecseseznamem"/>
              <w:numPr>
                <w:ilvl w:val="0"/>
                <w:numId w:val="16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183AFB">
              <w:rPr>
                <w:rFonts w:cstheme="minorHAnsi"/>
                <w:sz w:val="24"/>
                <w:szCs w:val="24"/>
              </w:rPr>
              <w:t xml:space="preserve">osvěta občanů s ohledem na třídění odpadů a kompostování </w:t>
            </w:r>
          </w:p>
          <w:p w:rsidR="00213A4A" w:rsidRDefault="00213A4A" w:rsidP="0086026A">
            <w:pPr>
              <w:pStyle w:val="Odstavecseseznamem"/>
              <w:numPr>
                <w:ilvl w:val="0"/>
                <w:numId w:val="16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183AFB">
              <w:rPr>
                <w:rFonts w:cstheme="minorHAnsi"/>
                <w:sz w:val="24"/>
                <w:szCs w:val="24"/>
              </w:rPr>
              <w:t>podpora environmentálních aktivit MŠ</w:t>
            </w:r>
            <w:r>
              <w:rPr>
                <w:rFonts w:cstheme="minorHAnsi"/>
                <w:sz w:val="24"/>
                <w:szCs w:val="24"/>
              </w:rPr>
              <w:t xml:space="preserve"> a ZŠ</w:t>
            </w:r>
          </w:p>
          <w:p w:rsidR="00213A4A" w:rsidRPr="008A58B5" w:rsidRDefault="00213A4A" w:rsidP="0086026A">
            <w:pPr>
              <w:pStyle w:val="Odstavecseseznamem"/>
              <w:numPr>
                <w:ilvl w:val="0"/>
                <w:numId w:val="16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8A58B5">
              <w:rPr>
                <w:rFonts w:cstheme="minorHAnsi"/>
                <w:sz w:val="24"/>
                <w:szCs w:val="24"/>
              </w:rPr>
              <w:t xml:space="preserve">podpora efektivního hospodaření se srážkovou vodou v budovách ve vlastnictví </w:t>
            </w:r>
            <w:r w:rsidRPr="008A58B5">
              <w:rPr>
                <w:rFonts w:cstheme="minorHAnsi"/>
                <w:sz w:val="24"/>
                <w:szCs w:val="24"/>
              </w:rPr>
              <w:lastRenderedPageBreak/>
              <w:t xml:space="preserve">obce (MŠ, ZŠ, kulturní centrum, obecní </w:t>
            </w:r>
            <w:r w:rsidRPr="005F564D">
              <w:rPr>
                <w:rFonts w:cstheme="minorHAnsi"/>
                <w:color w:val="000000" w:themeColor="text1"/>
                <w:sz w:val="24"/>
                <w:szCs w:val="24"/>
              </w:rPr>
              <w:t>úřad</w:t>
            </w:r>
            <w:r w:rsidR="00211BE5" w:rsidRPr="005F564D">
              <w:rPr>
                <w:rFonts w:cstheme="minorHAnsi"/>
                <w:color w:val="000000" w:themeColor="text1"/>
                <w:sz w:val="24"/>
                <w:szCs w:val="24"/>
              </w:rPr>
              <w:t>, atd.</w:t>
            </w:r>
            <w:r w:rsidRPr="005F564D">
              <w:rPr>
                <w:rFonts w:cstheme="minorHAnsi"/>
                <w:color w:val="000000" w:themeColor="text1"/>
                <w:sz w:val="24"/>
                <w:szCs w:val="24"/>
              </w:rPr>
              <w:t>)</w:t>
            </w:r>
            <w:r w:rsidRPr="008A58B5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213A4A" w:rsidRPr="00183AFB" w:rsidRDefault="00213A4A" w:rsidP="0086026A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sz w:val="24"/>
                <w:szCs w:val="24"/>
                <w:lang w:eastAsia="ar-SA"/>
              </w:rPr>
              <w:t xml:space="preserve">Opatření 2.2: Podpora investičních projektů posilující přírodní prvky na území obce  </w:t>
            </w:r>
          </w:p>
          <w:p w:rsidR="00213A4A" w:rsidRPr="00183AFB" w:rsidRDefault="00213A4A" w:rsidP="0086026A">
            <w:pPr>
              <w:spacing w:line="360" w:lineRule="auto"/>
              <w:jc w:val="both"/>
              <w:rPr>
                <w:rFonts w:cstheme="minorHAnsi"/>
                <w:b/>
                <w:i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i/>
                <w:sz w:val="24"/>
                <w:szCs w:val="24"/>
                <w:lang w:eastAsia="ar-SA"/>
              </w:rPr>
              <w:t xml:space="preserve">Indikativní výčet aktivit: </w:t>
            </w:r>
          </w:p>
          <w:p w:rsidR="00213A4A" w:rsidRPr="005F564D" w:rsidRDefault="00213A4A" w:rsidP="0086026A">
            <w:pPr>
              <w:pStyle w:val="Odstavecseseznamem"/>
              <w:numPr>
                <w:ilvl w:val="0"/>
                <w:numId w:val="1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</w:rPr>
              <w:t>výsadba zelených pásů a linií stromů a keřů na zemědělských pozemcích ve vlastnictví obce (ochrana živočichů a lepší myslivost, pestřejší krajina se zachycením vody)</w:t>
            </w:r>
          </w:p>
          <w:p w:rsidR="00213A4A" w:rsidRPr="005F564D" w:rsidRDefault="00213A4A" w:rsidP="0086026A">
            <w:pPr>
              <w:pStyle w:val="Odstavecseseznamem"/>
              <w:numPr>
                <w:ilvl w:val="0"/>
                <w:numId w:val="1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</w:rPr>
              <w:t>realizace projektů zaměřených na vodní díla (např. výstavba rybníka, mokřadu nebo retenční nádrže)</w:t>
            </w:r>
          </w:p>
          <w:p w:rsidR="00213A4A" w:rsidRPr="005F564D" w:rsidRDefault="00213A4A" w:rsidP="0086026A">
            <w:pPr>
              <w:pStyle w:val="Odstavecseseznamem"/>
              <w:numPr>
                <w:ilvl w:val="0"/>
                <w:numId w:val="1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</w:rPr>
              <w:t xml:space="preserve">úprava a vytváření nových polních cest </w:t>
            </w:r>
          </w:p>
          <w:p w:rsidR="00213A4A" w:rsidRPr="005F564D" w:rsidRDefault="00213A4A" w:rsidP="0086026A">
            <w:pPr>
              <w:pStyle w:val="Odstavecseseznamem"/>
              <w:numPr>
                <w:ilvl w:val="0"/>
                <w:numId w:val="1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F564D">
              <w:rPr>
                <w:rFonts w:cstheme="minorHAnsi"/>
                <w:color w:val="000000" w:themeColor="text1"/>
                <w:sz w:val="24"/>
                <w:szCs w:val="24"/>
              </w:rPr>
              <w:t>péče o stávající zeleň v </w:t>
            </w:r>
            <w:proofErr w:type="spellStart"/>
            <w:r w:rsidRPr="005F564D">
              <w:rPr>
                <w:rFonts w:cstheme="minorHAnsi"/>
                <w:color w:val="000000" w:themeColor="text1"/>
                <w:sz w:val="24"/>
                <w:szCs w:val="24"/>
              </w:rPr>
              <w:t>intravilánu</w:t>
            </w:r>
            <w:proofErr w:type="spellEnd"/>
            <w:r w:rsidRPr="005F564D">
              <w:rPr>
                <w:rFonts w:cstheme="minorHAnsi"/>
                <w:color w:val="000000" w:themeColor="text1"/>
                <w:sz w:val="24"/>
                <w:szCs w:val="24"/>
              </w:rPr>
              <w:t xml:space="preserve"> i </w:t>
            </w:r>
            <w:proofErr w:type="spellStart"/>
            <w:r w:rsidRPr="005F564D">
              <w:rPr>
                <w:rFonts w:cstheme="minorHAnsi"/>
                <w:color w:val="000000" w:themeColor="text1"/>
                <w:sz w:val="24"/>
                <w:szCs w:val="24"/>
              </w:rPr>
              <w:t>extravilánu</w:t>
            </w:r>
            <w:proofErr w:type="spellEnd"/>
            <w:r w:rsidRPr="005F564D">
              <w:rPr>
                <w:rFonts w:cstheme="minorHAnsi"/>
                <w:color w:val="000000" w:themeColor="text1"/>
                <w:sz w:val="24"/>
                <w:szCs w:val="24"/>
              </w:rPr>
              <w:t xml:space="preserve"> (např. výsadba biokoridorů</w:t>
            </w:r>
            <w:r w:rsidR="00211BE5" w:rsidRPr="005F564D">
              <w:rPr>
                <w:rFonts w:cstheme="minorHAnsi"/>
                <w:color w:val="000000" w:themeColor="text1"/>
                <w:sz w:val="24"/>
                <w:szCs w:val="24"/>
              </w:rPr>
              <w:t>, stromořadí, podpora včelí pastvy</w:t>
            </w:r>
            <w:r w:rsidR="005A12D0" w:rsidRPr="005F564D">
              <w:rPr>
                <w:rFonts w:cstheme="minorHAnsi"/>
                <w:color w:val="000000" w:themeColor="text1"/>
                <w:sz w:val="24"/>
                <w:szCs w:val="24"/>
              </w:rPr>
              <w:t>, sady a vinice</w:t>
            </w:r>
            <w:r w:rsidRPr="005F564D">
              <w:rPr>
                <w:rFonts w:cstheme="minorHAnsi"/>
                <w:color w:val="000000" w:themeColor="text1"/>
                <w:sz w:val="24"/>
                <w:szCs w:val="24"/>
              </w:rPr>
              <w:t xml:space="preserve">) </w:t>
            </w:r>
            <w:r w:rsidRPr="005F564D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213A4A" w:rsidRPr="00AB6A9A" w:rsidRDefault="00213A4A" w:rsidP="005F564D">
            <w:pPr>
              <w:pStyle w:val="Odstavecseseznamem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213A4A" w:rsidRPr="00183AFB" w:rsidRDefault="00213A4A" w:rsidP="00213A4A">
      <w:pPr>
        <w:rPr>
          <w:rFonts w:cstheme="minorHAnsi"/>
          <w:sz w:val="24"/>
          <w:szCs w:val="24"/>
          <w:lang w:eastAsia="ar-SA"/>
        </w:rPr>
      </w:pPr>
    </w:p>
    <w:p w:rsidR="00213A4A" w:rsidRPr="00183AFB" w:rsidRDefault="00213A4A" w:rsidP="0086026A">
      <w:pPr>
        <w:pStyle w:val="Nadpis3"/>
        <w:spacing w:line="360" w:lineRule="auto"/>
        <w:ind w:left="720" w:hanging="720"/>
        <w:rPr>
          <w:rFonts w:asciiTheme="minorHAnsi" w:hAnsiTheme="minorHAnsi" w:cstheme="minorHAnsi"/>
          <w:sz w:val="24"/>
          <w:szCs w:val="24"/>
          <w:lang w:eastAsia="ar-SA"/>
        </w:rPr>
      </w:pPr>
      <w:bookmarkStart w:id="168" w:name="_Toc536799026"/>
      <w:bookmarkStart w:id="169" w:name="_Toc26269972"/>
      <w:r w:rsidRPr="00183AFB">
        <w:rPr>
          <w:rFonts w:asciiTheme="minorHAnsi" w:hAnsiTheme="minorHAnsi" w:cstheme="minorHAnsi"/>
          <w:sz w:val="24"/>
          <w:szCs w:val="24"/>
          <w:lang w:eastAsia="ar-SA"/>
        </w:rPr>
        <w:t>Strategický cíl 3: Bohatý společenský život</w:t>
      </w:r>
      <w:bookmarkEnd w:id="168"/>
      <w:bookmarkEnd w:id="169"/>
      <w:r w:rsidRPr="00183AFB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</w:p>
    <w:p w:rsidR="00213A4A" w:rsidRPr="00183AFB" w:rsidRDefault="00213A4A" w:rsidP="0086026A">
      <w:pPr>
        <w:spacing w:line="360" w:lineRule="auto"/>
        <w:jc w:val="both"/>
        <w:rPr>
          <w:rFonts w:cstheme="minorHAnsi"/>
          <w:sz w:val="24"/>
          <w:szCs w:val="24"/>
          <w:lang w:eastAsia="ar-SA"/>
        </w:rPr>
      </w:pPr>
      <w:r w:rsidRPr="00183AFB">
        <w:rPr>
          <w:rFonts w:cstheme="minorHAnsi"/>
          <w:sz w:val="24"/>
          <w:szCs w:val="24"/>
          <w:lang w:eastAsia="ar-SA"/>
        </w:rPr>
        <w:t xml:space="preserve">Cíl sleduje především posílení společenského a kulturního života v obci, který je důležitým faktorem pro sounáležitost místní komunity a budování pozitivního vztahu k obci.  Opatření </w:t>
      </w:r>
      <w:bookmarkStart w:id="170" w:name="_GoBack"/>
      <w:bookmarkEnd w:id="170"/>
      <w:r w:rsidRPr="00183AFB">
        <w:rPr>
          <w:rFonts w:cstheme="minorHAnsi"/>
          <w:sz w:val="24"/>
          <w:szCs w:val="24"/>
          <w:lang w:eastAsia="ar-SA"/>
        </w:rPr>
        <w:t>se vztahuje k zajištění volnočasového vyžití obyvatel a návštěvníků obce. Kromě podpory spolků a marketingových aktivit navenek, je důležité také řešení stavu vytipovaných lokalit, které v budoucnu mohou sloužit pro volnočasové aktivity, případně pro ně nyní slouží, ale jsou v nevyhovujícím stavu.</w:t>
      </w:r>
    </w:p>
    <w:tbl>
      <w:tblPr>
        <w:tblStyle w:val="Mkatabulky"/>
        <w:tblW w:w="0" w:type="auto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9062"/>
      </w:tblGrid>
      <w:tr w:rsidR="00213A4A" w:rsidRPr="00183AFB" w:rsidTr="00D11524">
        <w:tc>
          <w:tcPr>
            <w:tcW w:w="9062" w:type="dxa"/>
            <w:shd w:val="clear" w:color="auto" w:fill="FDE9D9" w:themeFill="accent6" w:themeFillTint="33"/>
          </w:tcPr>
          <w:p w:rsidR="00213A4A" w:rsidRPr="00183AFB" w:rsidRDefault="00213A4A" w:rsidP="0086026A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sz w:val="24"/>
                <w:szCs w:val="24"/>
                <w:lang w:eastAsia="ar-SA"/>
              </w:rPr>
              <w:t xml:space="preserve">Opatření 3.1: Aktivní podpora kulturních akcí a spolkové činnosti </w:t>
            </w:r>
          </w:p>
          <w:p w:rsidR="00213A4A" w:rsidRPr="00183AFB" w:rsidRDefault="00213A4A" w:rsidP="0086026A">
            <w:pPr>
              <w:spacing w:line="360" w:lineRule="auto"/>
              <w:jc w:val="both"/>
              <w:rPr>
                <w:rFonts w:cstheme="minorHAnsi"/>
                <w:b/>
                <w:i/>
                <w:sz w:val="24"/>
                <w:szCs w:val="24"/>
                <w:lang w:eastAsia="ar-SA"/>
              </w:rPr>
            </w:pPr>
            <w:r w:rsidRPr="00183AFB">
              <w:rPr>
                <w:rFonts w:cstheme="minorHAnsi"/>
                <w:b/>
                <w:i/>
                <w:sz w:val="24"/>
                <w:szCs w:val="24"/>
                <w:lang w:eastAsia="ar-SA"/>
              </w:rPr>
              <w:t xml:space="preserve">Indikativní výčet aktivit: </w:t>
            </w:r>
          </w:p>
          <w:p w:rsidR="00A82FD6" w:rsidRPr="00A82FD6" w:rsidRDefault="00A82FD6" w:rsidP="00A82FD6">
            <w:pPr>
              <w:pStyle w:val="Odstavecseseznamem"/>
              <w:numPr>
                <w:ilvl w:val="0"/>
                <w:numId w:val="18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  <w:lang w:eastAsia="ar-SA"/>
              </w:rPr>
            </w:pPr>
            <w:r w:rsidRPr="00A82FD6">
              <w:rPr>
                <w:rFonts w:cstheme="minorHAnsi"/>
                <w:sz w:val="24"/>
                <w:szCs w:val="24"/>
                <w:lang w:eastAsia="ar-SA"/>
              </w:rPr>
              <w:t>obnova drobných sakrálních staveb</w:t>
            </w:r>
          </w:p>
          <w:p w:rsidR="00A82FD6" w:rsidRPr="00A82FD6" w:rsidRDefault="00A82FD6" w:rsidP="00A82FD6">
            <w:pPr>
              <w:pStyle w:val="Odstavecseseznamem"/>
              <w:numPr>
                <w:ilvl w:val="0"/>
                <w:numId w:val="18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  <w:lang w:eastAsia="ar-SA"/>
              </w:rPr>
            </w:pPr>
            <w:r w:rsidRPr="00A82FD6">
              <w:rPr>
                <w:rFonts w:cstheme="minorHAnsi"/>
                <w:sz w:val="24"/>
                <w:szCs w:val="24"/>
                <w:lang w:eastAsia="ar-SA"/>
              </w:rPr>
              <w:t>podpora spolků v jejich činnosti i v grantových programech</w:t>
            </w:r>
          </w:p>
          <w:p w:rsidR="00A82FD6" w:rsidRPr="00A82FD6" w:rsidRDefault="00A82FD6" w:rsidP="00A82FD6">
            <w:pPr>
              <w:pStyle w:val="Odstavecseseznamem"/>
              <w:numPr>
                <w:ilvl w:val="0"/>
                <w:numId w:val="18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  <w:lang w:eastAsia="ar-SA"/>
              </w:rPr>
            </w:pPr>
            <w:r w:rsidRPr="00A82FD6">
              <w:rPr>
                <w:rFonts w:cstheme="minorHAnsi"/>
                <w:sz w:val="24"/>
                <w:szCs w:val="24"/>
                <w:lang w:eastAsia="ar-SA"/>
              </w:rPr>
              <w:t>podpora kreativity a tvůrčí schopnosti obyvatel obce</w:t>
            </w:r>
          </w:p>
          <w:p w:rsidR="00A82FD6" w:rsidRPr="00A82FD6" w:rsidRDefault="00A82FD6" w:rsidP="00A82FD6">
            <w:pPr>
              <w:pStyle w:val="Odstavecseseznamem"/>
              <w:numPr>
                <w:ilvl w:val="0"/>
                <w:numId w:val="18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  <w:lang w:eastAsia="ar-SA"/>
              </w:rPr>
            </w:pPr>
            <w:r w:rsidRPr="00A82FD6">
              <w:rPr>
                <w:rFonts w:cstheme="minorHAnsi"/>
                <w:sz w:val="24"/>
                <w:szCs w:val="24"/>
                <w:lang w:eastAsia="ar-SA"/>
              </w:rPr>
              <w:t>stavební úpravy kulturního centra (např. rekonstrukce střechy)</w:t>
            </w:r>
          </w:p>
          <w:p w:rsidR="00A82FD6" w:rsidRPr="00A82FD6" w:rsidRDefault="00A82FD6" w:rsidP="00A82FD6">
            <w:pPr>
              <w:pStyle w:val="Odstavecseseznamem"/>
              <w:numPr>
                <w:ilvl w:val="0"/>
                <w:numId w:val="18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  <w:lang w:eastAsia="ar-SA"/>
              </w:rPr>
            </w:pPr>
            <w:r w:rsidRPr="00A82FD6">
              <w:rPr>
                <w:rFonts w:cstheme="minorHAnsi"/>
                <w:sz w:val="24"/>
                <w:szCs w:val="24"/>
                <w:lang w:eastAsia="ar-SA"/>
              </w:rPr>
              <w:t xml:space="preserve">zlepšení marketingové komunikace s ohledem na posílení návštěvnosti kulturních </w:t>
            </w:r>
            <w:r w:rsidRPr="00A82FD6">
              <w:rPr>
                <w:rFonts w:cstheme="minorHAnsi"/>
                <w:sz w:val="24"/>
                <w:szCs w:val="24"/>
                <w:lang w:eastAsia="ar-SA"/>
              </w:rPr>
              <w:tab/>
              <w:t>akcí i zapojení občanů (zejména mládeže) do spolků</w:t>
            </w:r>
          </w:p>
          <w:p w:rsidR="00213A4A" w:rsidRPr="00183AFB" w:rsidRDefault="00A82FD6" w:rsidP="00A82FD6">
            <w:pPr>
              <w:pStyle w:val="Odstavecseseznamem"/>
              <w:numPr>
                <w:ilvl w:val="0"/>
                <w:numId w:val="18"/>
              </w:numPr>
              <w:rPr>
                <w:rFonts w:cstheme="minorHAnsi"/>
                <w:sz w:val="24"/>
                <w:szCs w:val="24"/>
                <w:lang w:eastAsia="ar-SA"/>
              </w:rPr>
            </w:pPr>
            <w:r w:rsidRPr="00A82FD6">
              <w:rPr>
                <w:rFonts w:cstheme="minorHAnsi"/>
                <w:sz w:val="24"/>
                <w:szCs w:val="24"/>
                <w:lang w:eastAsia="ar-SA"/>
              </w:rPr>
              <w:t>obnova ořechovského kroje a podpora folklóru</w:t>
            </w:r>
          </w:p>
        </w:tc>
      </w:tr>
      <w:bookmarkEnd w:id="158"/>
      <w:bookmarkEnd w:id="159"/>
    </w:tbl>
    <w:p w:rsidR="005F564D" w:rsidRDefault="005F564D" w:rsidP="0039278C">
      <w:pPr>
        <w:spacing w:line="360" w:lineRule="auto"/>
        <w:jc w:val="both"/>
        <w:rPr>
          <w:b/>
          <w:sz w:val="24"/>
          <w:szCs w:val="24"/>
        </w:rPr>
      </w:pPr>
    </w:p>
    <w:p w:rsidR="00A82FD6" w:rsidRDefault="00A82FD6" w:rsidP="0039278C">
      <w:pPr>
        <w:spacing w:line="360" w:lineRule="auto"/>
        <w:jc w:val="both"/>
        <w:rPr>
          <w:b/>
          <w:sz w:val="24"/>
          <w:szCs w:val="24"/>
        </w:rPr>
      </w:pPr>
    </w:p>
    <w:p w:rsidR="00327BF6" w:rsidRPr="00914EB4" w:rsidRDefault="00327BF6" w:rsidP="0039278C">
      <w:pPr>
        <w:spacing w:line="360" w:lineRule="auto"/>
        <w:jc w:val="both"/>
        <w:rPr>
          <w:b/>
          <w:sz w:val="24"/>
          <w:szCs w:val="24"/>
        </w:rPr>
      </w:pPr>
      <w:r w:rsidRPr="00914EB4">
        <w:rPr>
          <w:b/>
          <w:sz w:val="24"/>
          <w:szCs w:val="24"/>
        </w:rPr>
        <w:lastRenderedPageBreak/>
        <w:t>Seznam grafů:</w:t>
      </w:r>
    </w:p>
    <w:p w:rsidR="004C3311" w:rsidRDefault="00A954EE">
      <w:pPr>
        <w:pStyle w:val="Seznamobrzk"/>
        <w:tabs>
          <w:tab w:val="right" w:leader="dot" w:pos="9062"/>
        </w:tabs>
        <w:rPr>
          <w:noProof/>
        </w:rPr>
      </w:pPr>
      <w:r w:rsidRPr="00042B37">
        <w:rPr>
          <w:sz w:val="24"/>
          <w:szCs w:val="24"/>
        </w:rPr>
        <w:fldChar w:fldCharType="begin"/>
      </w:r>
      <w:r w:rsidR="00621FAA" w:rsidRPr="00042B37">
        <w:rPr>
          <w:sz w:val="24"/>
          <w:szCs w:val="24"/>
        </w:rPr>
        <w:instrText xml:space="preserve"> TOC \h \z \c "Graf" </w:instrText>
      </w:r>
      <w:r w:rsidRPr="00042B37">
        <w:rPr>
          <w:sz w:val="24"/>
          <w:szCs w:val="24"/>
        </w:rPr>
        <w:fldChar w:fldCharType="separate"/>
      </w:r>
      <w:hyperlink r:id="rId46" w:anchor="_Toc26269897" w:history="1">
        <w:r w:rsidR="004C3311" w:rsidRPr="00813B71">
          <w:rPr>
            <w:rStyle w:val="Hypertextovodkaz"/>
            <w:noProof/>
          </w:rPr>
          <w:t>Graf 1: Rozložení zemědělské půdy v obci Ořechov (Zdroj: ČSÚ)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_Toc26269897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6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47" w:anchor="_Toc26269898" w:history="1">
        <w:r w:rsidR="004C3311" w:rsidRPr="00813B71">
          <w:rPr>
            <w:rStyle w:val="Hypertextovodkaz"/>
            <w:noProof/>
          </w:rPr>
          <w:t>Graf 2: Rozdělení nezemědělské půdy obce Ořechov (Zdroj: ČSÚ)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_Toc26269898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6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48" w:anchor="_Toc26269899" w:history="1">
        <w:r w:rsidR="004C3311" w:rsidRPr="00813B71">
          <w:rPr>
            <w:rStyle w:val="Hypertextovodkaz"/>
            <w:noProof/>
          </w:rPr>
          <w:t>Graf 3: Vývoj počtu obyvatel Ořechova v letech 1971 – 2018 (Zdroj: ČSÚ)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_Toc26269899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9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49" w:anchor="_Toc26269900" w:history="1">
        <w:r w:rsidR="004C3311" w:rsidRPr="00813B71">
          <w:rPr>
            <w:rStyle w:val="Hypertextovodkaz"/>
            <w:noProof/>
          </w:rPr>
          <w:t>Graf 4: Vývoj počtu obyvatel za posledních 10 let v obci Ořechov (Zdroj: ČSÚ)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_Toc26269900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10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50" w:anchor="_Toc26269901" w:history="1">
        <w:r w:rsidR="004C3311" w:rsidRPr="00813B71">
          <w:rPr>
            <w:rStyle w:val="Hypertextovodkaz"/>
            <w:noProof/>
          </w:rPr>
          <w:t>Graf 5: Přirozený, migrační a celkový přírůstek obyvatel za posledních 5 let v obci Ořechov (Zdroj: ČSÚ)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_Toc26269901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11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w:anchor="_Toc26269902" w:history="1">
        <w:r w:rsidR="004C3311" w:rsidRPr="00813B71">
          <w:rPr>
            <w:rStyle w:val="Hypertextovodkaz"/>
            <w:noProof/>
          </w:rPr>
          <w:t>Graf 6: Věková struktura obyvatel obce Ořechov za posledních 10 let (Zdroj: ČSÚ)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_Toc26269902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12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51" w:anchor="_Toc26269903" w:history="1">
        <w:r w:rsidR="004C3311" w:rsidRPr="00813B71">
          <w:rPr>
            <w:rStyle w:val="Hypertextovodkaz"/>
            <w:noProof/>
          </w:rPr>
          <w:t>Graf 7: Vzdělanostní struktura obyvatel obce Ořechov (Zdroj: SLDB 2011)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_Toc26269903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13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52" w:anchor="_Toc26269904" w:history="1">
        <w:r w:rsidR="004C3311" w:rsidRPr="00813B71">
          <w:rPr>
            <w:rStyle w:val="Hypertextovodkaz"/>
            <w:noProof/>
          </w:rPr>
          <w:t>Graf 8: Vzdělanostní struktura obyvatel Jihomoravského kraje (Zdroj: SLDB 2011)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_Toc26269904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13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53" w:anchor="_Toc26269905" w:history="1">
        <w:r w:rsidR="004C3311" w:rsidRPr="00813B71">
          <w:rPr>
            <w:rStyle w:val="Hypertextovodkaz"/>
            <w:noProof/>
          </w:rPr>
          <w:t>Graf 9: Náboženská struktura obyvatel obce Ořechov (Zdroj: SLDB 2011)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_Toc26269905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14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54" w:anchor="_Toc26269906" w:history="1">
        <w:r w:rsidR="004C3311" w:rsidRPr="00813B71">
          <w:rPr>
            <w:rStyle w:val="Hypertextovodkaz"/>
            <w:noProof/>
          </w:rPr>
          <w:t>Graf 10: Národnostní struktura obyvatel obce Ořechov (Zdroj: SLDB 2011)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_Toc26269906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15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55" w:anchor="_Toc26269907" w:history="1">
        <w:r w:rsidR="004C3311" w:rsidRPr="00813B71">
          <w:rPr>
            <w:rStyle w:val="Hypertextovodkaz"/>
            <w:noProof/>
          </w:rPr>
          <w:t>Graf 11: Celkový počet exekucí a počet osob v exekuci v obci Ořechov v letech 2016 a 2017 (Zdroj: Mapaexekuci.cz)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_Toc26269907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17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56" w:anchor="_Toc26269908" w:history="1">
        <w:r w:rsidR="004C3311" w:rsidRPr="00813B71">
          <w:rPr>
            <w:rStyle w:val="Hypertextovodkaz"/>
            <w:noProof/>
          </w:rPr>
          <w:t>Graf 12: Podíl osob v exekuci dle počtu exekucí obce Ořechov v roce 2017 (Zdroj: Mapaexekuci.cz)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_Toc26269908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18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57" w:anchor="_Toc26269909" w:history="1">
        <w:r w:rsidR="004C3311" w:rsidRPr="00813B71">
          <w:rPr>
            <w:rStyle w:val="Hypertextovodkaz"/>
            <w:noProof/>
          </w:rPr>
          <w:t>Graf 13: Podíl osob v exekuci dle věkových skupin v obci Ořechov v roce 2017 (Zdroj: Mapaexekuci.cz)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_Toc26269909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18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58" w:anchor="_Toc26269910" w:history="1">
        <w:r w:rsidR="004C3311" w:rsidRPr="00813B71">
          <w:rPr>
            <w:rStyle w:val="Hypertextovodkaz"/>
            <w:noProof/>
          </w:rPr>
          <w:t>Graf 14: Vývoj státní sociální podpory okr. Brno-venkov (Zdroj: ČSÚ)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_Toc26269910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19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59" w:anchor="_Toc26269911" w:history="1">
        <w:r w:rsidR="004C3311" w:rsidRPr="00813B71">
          <w:rPr>
            <w:rStyle w:val="Hypertextovodkaz"/>
            <w:noProof/>
          </w:rPr>
          <w:t>Graf 15: Vývoj dávek pěstounské péče okr. Brno-venkov (Zdroj: ČSÚ)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_Toc26269911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19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60" w:anchor="_Toc26269912" w:history="1">
        <w:r w:rsidR="004C3311" w:rsidRPr="00813B71">
          <w:rPr>
            <w:rStyle w:val="Hypertextovodkaz"/>
            <w:noProof/>
          </w:rPr>
          <w:t>Graf 16: Uchazeči o zaměstnání v evidenci ÚP obce Ořechov (Zdroj: ČSÚ)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_Toc26269912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20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61" w:anchor="_Toc26269913" w:history="1">
        <w:r w:rsidR="004C3311" w:rsidRPr="00813B71">
          <w:rPr>
            <w:rStyle w:val="Hypertextovodkaz"/>
            <w:noProof/>
          </w:rPr>
          <w:t>Graf 17: Podíl nezaměstnaných osob obce Ořechov (Zdroj: ČSÚ)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_Toc26269913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21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62" w:anchor="_Toc26269914" w:history="1">
        <w:r w:rsidR="004C3311" w:rsidRPr="00813B71">
          <w:rPr>
            <w:rStyle w:val="Hypertextovodkaz"/>
            <w:noProof/>
          </w:rPr>
          <w:t>Graf 18: Rozdělení podnikatelských subjektů podle odvětví v obci Ořechov k 31. 12. 2018 (Zdroj: ČSU)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_Toc26269914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22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63" w:anchor="_Toc26269915" w:history="1">
        <w:r w:rsidR="004C3311" w:rsidRPr="00813B71">
          <w:rPr>
            <w:rStyle w:val="Hypertextovodkaz"/>
            <w:noProof/>
          </w:rPr>
          <w:t>Graf 19: Domovní fond obce Ořechov (Zdroj: SLBD 2011)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_Toc26269915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29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64" w:anchor="_Toc26269916" w:history="1">
        <w:r w:rsidR="004C3311" w:rsidRPr="00813B71">
          <w:rPr>
            <w:rStyle w:val="Hypertextovodkaz"/>
            <w:noProof/>
          </w:rPr>
          <w:t>Graf 20: Počet dokončených bytů za posledních 10 let v obci Ořechov (Zdroj: ČSÚ)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_Toc26269916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29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65" w:anchor="_Toc26269917" w:history="1">
        <w:r w:rsidR="004C3311" w:rsidRPr="00813B71">
          <w:rPr>
            <w:rStyle w:val="Hypertextovodkaz"/>
            <w:noProof/>
          </w:rPr>
          <w:t>Graf 21: Vývoj salda obecního rozpočtu (Zdroj: Monitor.statnipokladna.cz)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_Toc26269917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33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66" w:anchor="_Toc26269918" w:history="1">
        <w:r w:rsidR="004C3311" w:rsidRPr="00813B71">
          <w:rPr>
            <w:rStyle w:val="Hypertextovodkaz"/>
            <w:noProof/>
          </w:rPr>
          <w:t>Graf 22: Příjmy obce za posledních 5 let (Zdroj: Monitor.statnipokladna.cz)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_Toc26269918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34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67" w:anchor="_Toc26269919" w:history="1">
        <w:r w:rsidR="004C3311" w:rsidRPr="00813B71">
          <w:rPr>
            <w:rStyle w:val="Hypertextovodkaz"/>
            <w:noProof/>
          </w:rPr>
          <w:t>Graf 23: Výdaje obce za posledních 5 let (Zdroj: Monitor.statnipokladna.cz)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_Toc26269919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35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68" w:anchor="_Toc26269920" w:history="1">
        <w:r w:rsidR="004C3311" w:rsidRPr="00813B71">
          <w:rPr>
            <w:rStyle w:val="Hypertextovodkaz"/>
            <w:noProof/>
          </w:rPr>
          <w:t>Graf 24: Majetek obce Ořechov v období 2014 - 2018 (Zdroj: Monitor.statnipokladna.cz)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_Toc26269920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36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69" w:anchor="_Toc26269921" w:history="1">
        <w:r w:rsidR="004C3311" w:rsidRPr="00813B71">
          <w:rPr>
            <w:rStyle w:val="Hypertextovodkaz"/>
            <w:noProof/>
          </w:rPr>
          <w:t>Graf 25: Struktura volební účasti obce Ořechov (Zdroj: ČSÚ)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_Toc26269921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37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70" w:anchor="_Toc26269922" w:history="1">
        <w:r w:rsidR="004C3311" w:rsidRPr="00813B71">
          <w:rPr>
            <w:rStyle w:val="Hypertextovodkaz"/>
            <w:noProof/>
          </w:rPr>
          <w:t>Graf 26: Vývoj volební účasti ve volbách do zastupitelstva obce Ořechov 2006-2018  (Zdroj: ČSÚ)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_Toc26269922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38</w:t>
        </w:r>
        <w:r w:rsidR="004C3311">
          <w:rPr>
            <w:noProof/>
            <w:webHidden/>
          </w:rPr>
          <w:fldChar w:fldCharType="end"/>
        </w:r>
      </w:hyperlink>
    </w:p>
    <w:p w:rsidR="00327BF6" w:rsidRPr="00042B37" w:rsidRDefault="00A954EE" w:rsidP="0039278C">
      <w:pPr>
        <w:spacing w:line="360" w:lineRule="auto"/>
        <w:jc w:val="both"/>
        <w:rPr>
          <w:sz w:val="24"/>
          <w:szCs w:val="24"/>
        </w:rPr>
      </w:pPr>
      <w:r w:rsidRPr="00042B37">
        <w:rPr>
          <w:sz w:val="24"/>
          <w:szCs w:val="24"/>
        </w:rPr>
        <w:fldChar w:fldCharType="end"/>
      </w:r>
    </w:p>
    <w:p w:rsidR="00327BF6" w:rsidRPr="00042B37" w:rsidRDefault="00327BF6" w:rsidP="0039278C">
      <w:pPr>
        <w:spacing w:line="360" w:lineRule="auto"/>
        <w:jc w:val="both"/>
        <w:rPr>
          <w:b/>
          <w:sz w:val="24"/>
          <w:szCs w:val="24"/>
        </w:rPr>
      </w:pPr>
      <w:r w:rsidRPr="00042B37">
        <w:rPr>
          <w:b/>
          <w:sz w:val="24"/>
          <w:szCs w:val="24"/>
        </w:rPr>
        <w:t>Seznam obrázků:</w:t>
      </w:r>
    </w:p>
    <w:p w:rsidR="004C3311" w:rsidRDefault="00A954EE">
      <w:pPr>
        <w:pStyle w:val="Seznamobrzk"/>
        <w:tabs>
          <w:tab w:val="right" w:leader="dot" w:pos="9062"/>
        </w:tabs>
        <w:rPr>
          <w:noProof/>
        </w:rPr>
      </w:pPr>
      <w:r w:rsidRPr="00042B37">
        <w:rPr>
          <w:sz w:val="24"/>
          <w:szCs w:val="24"/>
        </w:rPr>
        <w:fldChar w:fldCharType="begin"/>
      </w:r>
      <w:r w:rsidR="00346E3F" w:rsidRPr="00042B37">
        <w:rPr>
          <w:sz w:val="24"/>
          <w:szCs w:val="24"/>
        </w:rPr>
        <w:instrText xml:space="preserve"> TOC \h \z \c "Obrázek" </w:instrText>
      </w:r>
      <w:r w:rsidRPr="00042B37">
        <w:rPr>
          <w:sz w:val="24"/>
          <w:szCs w:val="24"/>
        </w:rPr>
        <w:fldChar w:fldCharType="separate"/>
      </w:r>
      <w:hyperlink r:id="rId71" w:anchor="_Toc26269923" w:history="1">
        <w:r w:rsidR="004C3311" w:rsidRPr="00017CF3">
          <w:rPr>
            <w:rStyle w:val="Hypertextovodkaz"/>
            <w:noProof/>
          </w:rPr>
          <w:t>Obrázek 1: Poloha obce Ořechov (Zdroj: Mapy.cz)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_Toc26269923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5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72" w:anchor="_Toc26269924" w:history="1">
        <w:r w:rsidR="004C3311" w:rsidRPr="00017CF3">
          <w:rPr>
            <w:rStyle w:val="Hypertextovodkaz"/>
            <w:noProof/>
          </w:rPr>
          <w:t>Obrázek 2: Podíl osob v exekuci obce Ořechov v roce 2017 (Zdroj: Mapaexekuci.cz)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_Toc26269924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15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73" w:anchor="_Toc26269925" w:history="1">
        <w:r w:rsidR="004C3311" w:rsidRPr="00017CF3">
          <w:rPr>
            <w:rStyle w:val="Hypertextovodkaz"/>
            <w:noProof/>
          </w:rPr>
          <w:t>Obrázek 3: Podíl osob v exekuci v Jihomoravském kraji v roce 2017 (Zdroj: Mapaexekuci.cz)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_Toc26269925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16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74" w:anchor="_Toc26269926" w:history="1">
        <w:r w:rsidR="004C3311" w:rsidRPr="00017CF3">
          <w:rPr>
            <w:rStyle w:val="Hypertextovodkaz"/>
            <w:noProof/>
          </w:rPr>
          <w:t>Obrázek 4: Kriminalita v krajích ČR za rok 2018 (Zdroj: Mapakriminality.cz)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_Toc26269926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23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75" w:anchor="_Toc26269927" w:history="1">
        <w:r w:rsidR="004C3311" w:rsidRPr="00017CF3">
          <w:rPr>
            <w:rStyle w:val="Hypertextovodkaz"/>
            <w:noProof/>
          </w:rPr>
          <w:t>Obrázek 5: Kriminalita obvodního oddělení Rajhrad za rok 2018 (Zdroj: Mapakriminality.cz)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_Toc26269927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23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76" w:anchor="_Toc26269928" w:history="1">
        <w:r w:rsidR="004C3311" w:rsidRPr="00017CF3">
          <w:rPr>
            <w:rStyle w:val="Hypertextovodkaz"/>
            <w:noProof/>
          </w:rPr>
          <w:t>Obrázek 6: Brněnská vinařská stezka (Zdroj: Stezky.cz)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_Toc26269928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24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77" w:anchor="_Toc26269929" w:history="1">
        <w:r w:rsidR="004C3311" w:rsidRPr="00017CF3">
          <w:rPr>
            <w:rStyle w:val="Hypertextovodkaz"/>
            <w:noProof/>
          </w:rPr>
          <w:t>Obrázek 7: Turistická trasa „Od kláštera za překvapením - a do Hajan“ (Zdroj: Vyletnik.cz)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_Toc26269929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25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78" w:anchor="_Toc26269930" w:history="1">
        <w:r w:rsidR="004C3311" w:rsidRPr="00017CF3">
          <w:rPr>
            <w:rStyle w:val="Hypertextovodkaz"/>
            <w:noProof/>
          </w:rPr>
          <w:t>Obrázek 8: Silniční doprava v obci Ořechov (Zdroj: Geoportal.rsd.cz)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_Toc26269930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28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79" w:anchor="_Toc26269931" w:history="1">
        <w:r w:rsidR="004C3311" w:rsidRPr="00017CF3">
          <w:rPr>
            <w:rStyle w:val="Hypertextovodkaz"/>
            <w:noProof/>
          </w:rPr>
          <w:t>Obrázek 9: Autobusové linky obce Ořechov (Zdroj: Idsjmk.cz)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_Toc26269931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28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r:id="rId80" w:anchor="_Toc26269932" w:history="1">
        <w:r w:rsidR="004C3311" w:rsidRPr="00017CF3">
          <w:rPr>
            <w:rStyle w:val="Hypertextovodkaz"/>
            <w:noProof/>
          </w:rPr>
          <w:t xml:space="preserve">Obrázek 10: </w:t>
        </w:r>
        <w:r w:rsidR="004C3311" w:rsidRPr="00017CF3">
          <w:rPr>
            <w:rStyle w:val="Hypertextovodkaz"/>
            <w:rFonts w:cs="Arial"/>
            <w:noProof/>
            <w:shd w:val="clear" w:color="auto" w:fill="FFFFFF"/>
          </w:rPr>
          <w:t>Obce MAS Bobrava (Zdroj:</w:t>
        </w:r>
        <w:r w:rsidR="004C3311" w:rsidRPr="00017CF3">
          <w:rPr>
            <w:rStyle w:val="Hypertextovodkaz"/>
            <w:noProof/>
          </w:rPr>
          <w:t xml:space="preserve"> Masbobrava.cz)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_Toc26269932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39</w:t>
        </w:r>
        <w:r w:rsidR="004C3311">
          <w:rPr>
            <w:noProof/>
            <w:webHidden/>
          </w:rPr>
          <w:fldChar w:fldCharType="end"/>
        </w:r>
      </w:hyperlink>
    </w:p>
    <w:p w:rsidR="00042B37" w:rsidRDefault="00A954EE" w:rsidP="0039278C">
      <w:pPr>
        <w:spacing w:line="360" w:lineRule="auto"/>
        <w:jc w:val="both"/>
        <w:rPr>
          <w:sz w:val="24"/>
          <w:szCs w:val="24"/>
        </w:rPr>
      </w:pPr>
      <w:r w:rsidRPr="00042B37">
        <w:rPr>
          <w:sz w:val="24"/>
          <w:szCs w:val="24"/>
        </w:rPr>
        <w:fldChar w:fldCharType="end"/>
      </w:r>
    </w:p>
    <w:p w:rsidR="00327BF6" w:rsidRPr="00042B37" w:rsidRDefault="00327BF6" w:rsidP="0039278C">
      <w:pPr>
        <w:spacing w:line="360" w:lineRule="auto"/>
        <w:jc w:val="both"/>
        <w:rPr>
          <w:b/>
          <w:sz w:val="24"/>
          <w:szCs w:val="24"/>
        </w:rPr>
      </w:pPr>
      <w:r w:rsidRPr="00042B37">
        <w:rPr>
          <w:b/>
          <w:sz w:val="24"/>
          <w:szCs w:val="24"/>
        </w:rPr>
        <w:t>Seznam tabulek:</w:t>
      </w:r>
    </w:p>
    <w:p w:rsidR="004C3311" w:rsidRDefault="00A954EE">
      <w:pPr>
        <w:pStyle w:val="Seznamobrzk"/>
        <w:tabs>
          <w:tab w:val="right" w:leader="dot" w:pos="9062"/>
        </w:tabs>
        <w:rPr>
          <w:noProof/>
        </w:rPr>
      </w:pPr>
      <w:r w:rsidRPr="00042B37">
        <w:rPr>
          <w:sz w:val="24"/>
          <w:szCs w:val="24"/>
        </w:rPr>
        <w:fldChar w:fldCharType="begin"/>
      </w:r>
      <w:r w:rsidR="00346E3F" w:rsidRPr="00042B37">
        <w:rPr>
          <w:sz w:val="24"/>
          <w:szCs w:val="24"/>
        </w:rPr>
        <w:instrText xml:space="preserve"> TOC \h \z \c "Tabulka" </w:instrText>
      </w:r>
      <w:r w:rsidRPr="00042B37">
        <w:rPr>
          <w:sz w:val="24"/>
          <w:szCs w:val="24"/>
        </w:rPr>
        <w:fldChar w:fldCharType="separate"/>
      </w:r>
      <w:hyperlink w:anchor="_Toc26269933" w:history="1">
        <w:r w:rsidR="004C3311" w:rsidRPr="003A66C2">
          <w:rPr>
            <w:rStyle w:val="Hypertextovodkaz"/>
            <w:noProof/>
          </w:rPr>
          <w:t>Tabulka 1: Základní informace o obci Ořechov (Zdroj: Risy.cz)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_Toc26269933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7</w:t>
        </w:r>
        <w:r w:rsidR="004C3311">
          <w:rPr>
            <w:noProof/>
            <w:webHidden/>
          </w:rPr>
          <w:fldChar w:fldCharType="end"/>
        </w:r>
      </w:hyperlink>
    </w:p>
    <w:p w:rsidR="004C3311" w:rsidRDefault="00171843">
      <w:pPr>
        <w:pStyle w:val="Seznamobrzk"/>
        <w:tabs>
          <w:tab w:val="right" w:leader="dot" w:pos="9062"/>
        </w:tabs>
        <w:rPr>
          <w:noProof/>
        </w:rPr>
      </w:pPr>
      <w:hyperlink w:anchor="_Toc26269934" w:history="1">
        <w:r w:rsidR="004C3311" w:rsidRPr="003A66C2">
          <w:rPr>
            <w:rStyle w:val="Hypertextovodkaz"/>
            <w:noProof/>
          </w:rPr>
          <w:t>Tabulka 2: SWOT analýza obce</w:t>
        </w:r>
        <w:r w:rsidR="004C3311">
          <w:rPr>
            <w:noProof/>
            <w:webHidden/>
          </w:rPr>
          <w:tab/>
        </w:r>
        <w:r w:rsidR="004C3311">
          <w:rPr>
            <w:noProof/>
            <w:webHidden/>
          </w:rPr>
          <w:fldChar w:fldCharType="begin"/>
        </w:r>
        <w:r w:rsidR="004C3311">
          <w:rPr>
            <w:noProof/>
            <w:webHidden/>
          </w:rPr>
          <w:instrText xml:space="preserve"> PAGEREF _Toc26269934 \h </w:instrText>
        </w:r>
        <w:r w:rsidR="004C3311">
          <w:rPr>
            <w:noProof/>
            <w:webHidden/>
          </w:rPr>
        </w:r>
        <w:r w:rsidR="004C3311">
          <w:rPr>
            <w:noProof/>
            <w:webHidden/>
          </w:rPr>
          <w:fldChar w:fldCharType="separate"/>
        </w:r>
        <w:r w:rsidR="00A82FD6">
          <w:rPr>
            <w:noProof/>
            <w:webHidden/>
          </w:rPr>
          <w:t>40</w:t>
        </w:r>
        <w:r w:rsidR="004C3311">
          <w:rPr>
            <w:noProof/>
            <w:webHidden/>
          </w:rPr>
          <w:fldChar w:fldCharType="end"/>
        </w:r>
      </w:hyperlink>
    </w:p>
    <w:p w:rsidR="00327BF6" w:rsidRPr="00042B37" w:rsidRDefault="00A954EE" w:rsidP="0039278C">
      <w:pPr>
        <w:spacing w:line="360" w:lineRule="auto"/>
        <w:jc w:val="both"/>
        <w:rPr>
          <w:sz w:val="24"/>
          <w:szCs w:val="24"/>
        </w:rPr>
      </w:pPr>
      <w:r w:rsidRPr="00042B37">
        <w:rPr>
          <w:sz w:val="24"/>
          <w:szCs w:val="24"/>
        </w:rPr>
        <w:fldChar w:fldCharType="end"/>
      </w:r>
    </w:p>
    <w:sectPr w:rsidR="00327BF6" w:rsidRPr="00042B37" w:rsidSect="00213A4A">
      <w:footerReference w:type="default" r:id="rId8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843" w:rsidRDefault="00171843" w:rsidP="000E5F9F">
      <w:pPr>
        <w:spacing w:after="0" w:line="240" w:lineRule="auto"/>
      </w:pPr>
      <w:r>
        <w:separator/>
      </w:r>
    </w:p>
  </w:endnote>
  <w:endnote w:type="continuationSeparator" w:id="0">
    <w:p w:rsidR="00171843" w:rsidRDefault="00171843" w:rsidP="000E5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503" w:rsidRDefault="000B5503" w:rsidP="00213A4A">
    <w:pPr>
      <w:pStyle w:val="Zpat"/>
      <w:tabs>
        <w:tab w:val="left" w:pos="5565"/>
      </w:tabs>
    </w:pPr>
    <w:r>
      <w:tab/>
    </w:r>
    <w:sdt>
      <w:sdtPr>
        <w:id w:val="-1495336338"/>
        <w:docPartObj>
          <w:docPartGallery w:val="Page Numbers (Bottom of Page)"/>
          <w:docPartUnique/>
        </w:docPartObj>
      </w:sdtPr>
      <w:sdtEndPr/>
      <w:sdtContent>
        <w:r w:rsidR="0009666C">
          <w:fldChar w:fldCharType="begin"/>
        </w:r>
        <w:r w:rsidR="0009666C">
          <w:instrText>PAGE   \* MERGEFORMAT</w:instrText>
        </w:r>
        <w:r w:rsidR="0009666C">
          <w:fldChar w:fldCharType="separate"/>
        </w:r>
        <w:r w:rsidR="00A82FD6">
          <w:rPr>
            <w:noProof/>
          </w:rPr>
          <w:t>45</w:t>
        </w:r>
        <w:r w:rsidR="0009666C">
          <w:rPr>
            <w:noProof/>
          </w:rPr>
          <w:fldChar w:fldCharType="end"/>
        </w:r>
      </w:sdtContent>
    </w:sdt>
    <w:r>
      <w:tab/>
    </w:r>
  </w:p>
  <w:p w:rsidR="000B5503" w:rsidRDefault="000B550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843" w:rsidRDefault="00171843" w:rsidP="000E5F9F">
      <w:pPr>
        <w:spacing w:after="0" w:line="240" w:lineRule="auto"/>
      </w:pPr>
      <w:r>
        <w:separator/>
      </w:r>
    </w:p>
  </w:footnote>
  <w:footnote w:type="continuationSeparator" w:id="0">
    <w:p w:rsidR="00171843" w:rsidRDefault="00171843" w:rsidP="000E5F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F1609"/>
    <w:multiLevelType w:val="multilevel"/>
    <w:tmpl w:val="0E369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95B78"/>
    <w:multiLevelType w:val="hybridMultilevel"/>
    <w:tmpl w:val="B52AA738"/>
    <w:lvl w:ilvl="0" w:tplc="40381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662CD5"/>
    <w:multiLevelType w:val="hybridMultilevel"/>
    <w:tmpl w:val="62C47EF6"/>
    <w:lvl w:ilvl="0" w:tplc="40381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DF5647"/>
    <w:multiLevelType w:val="hybridMultilevel"/>
    <w:tmpl w:val="6568DC5C"/>
    <w:lvl w:ilvl="0" w:tplc="40381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161BA0"/>
    <w:multiLevelType w:val="hybridMultilevel"/>
    <w:tmpl w:val="FAAC522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B327A96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2500DB9"/>
    <w:multiLevelType w:val="hybridMultilevel"/>
    <w:tmpl w:val="23DC2A8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A2D4422"/>
    <w:multiLevelType w:val="multilevel"/>
    <w:tmpl w:val="38F0A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6B7F7E"/>
    <w:multiLevelType w:val="hybridMultilevel"/>
    <w:tmpl w:val="BBF4FF1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DCC0AC0"/>
    <w:multiLevelType w:val="hybridMultilevel"/>
    <w:tmpl w:val="98AC78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2275C4"/>
    <w:multiLevelType w:val="hybridMultilevel"/>
    <w:tmpl w:val="3C0E41AE"/>
    <w:lvl w:ilvl="0" w:tplc="06CAE7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091E00"/>
    <w:multiLevelType w:val="multilevel"/>
    <w:tmpl w:val="55563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64692E"/>
    <w:multiLevelType w:val="hybridMultilevel"/>
    <w:tmpl w:val="B4661974"/>
    <w:lvl w:ilvl="0" w:tplc="40381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926476"/>
    <w:multiLevelType w:val="hybridMultilevel"/>
    <w:tmpl w:val="F0CE91DA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62064EA4"/>
    <w:multiLevelType w:val="hybridMultilevel"/>
    <w:tmpl w:val="49D4AD10"/>
    <w:lvl w:ilvl="0" w:tplc="040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4">
    <w:nsid w:val="66396A8D"/>
    <w:multiLevelType w:val="hybridMultilevel"/>
    <w:tmpl w:val="C8641D34"/>
    <w:lvl w:ilvl="0" w:tplc="40381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57343E"/>
    <w:multiLevelType w:val="multilevel"/>
    <w:tmpl w:val="BC16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2102163"/>
    <w:multiLevelType w:val="hybridMultilevel"/>
    <w:tmpl w:val="1ACA15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5D64C3"/>
    <w:multiLevelType w:val="hybridMultilevel"/>
    <w:tmpl w:val="D71CF230"/>
    <w:lvl w:ilvl="0" w:tplc="40381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13"/>
  </w:num>
  <w:num w:numId="4">
    <w:abstractNumId w:val="8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 w:numId="9">
    <w:abstractNumId w:val="4"/>
  </w:num>
  <w:num w:numId="10">
    <w:abstractNumId w:val="12"/>
  </w:num>
  <w:num w:numId="11">
    <w:abstractNumId w:val="16"/>
  </w:num>
  <w:num w:numId="12">
    <w:abstractNumId w:val="9"/>
  </w:num>
  <w:num w:numId="13">
    <w:abstractNumId w:val="3"/>
  </w:num>
  <w:num w:numId="14">
    <w:abstractNumId w:val="14"/>
  </w:num>
  <w:num w:numId="15">
    <w:abstractNumId w:val="11"/>
  </w:num>
  <w:num w:numId="16">
    <w:abstractNumId w:val="1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FC0"/>
    <w:rsid w:val="000073A3"/>
    <w:rsid w:val="0001746D"/>
    <w:rsid w:val="00021F87"/>
    <w:rsid w:val="000255E8"/>
    <w:rsid w:val="000279A3"/>
    <w:rsid w:val="00034CAC"/>
    <w:rsid w:val="0003698E"/>
    <w:rsid w:val="00042B37"/>
    <w:rsid w:val="0004394B"/>
    <w:rsid w:val="00045218"/>
    <w:rsid w:val="0004700E"/>
    <w:rsid w:val="00050483"/>
    <w:rsid w:val="000521B7"/>
    <w:rsid w:val="00053F3E"/>
    <w:rsid w:val="0007296F"/>
    <w:rsid w:val="000740D6"/>
    <w:rsid w:val="00077167"/>
    <w:rsid w:val="000824C6"/>
    <w:rsid w:val="00090417"/>
    <w:rsid w:val="00090531"/>
    <w:rsid w:val="00093BD8"/>
    <w:rsid w:val="0009666C"/>
    <w:rsid w:val="000A0BF4"/>
    <w:rsid w:val="000A39B3"/>
    <w:rsid w:val="000A5E2C"/>
    <w:rsid w:val="000A6D5D"/>
    <w:rsid w:val="000B188C"/>
    <w:rsid w:val="000B5503"/>
    <w:rsid w:val="000B59F9"/>
    <w:rsid w:val="000C1120"/>
    <w:rsid w:val="000C2120"/>
    <w:rsid w:val="000C5054"/>
    <w:rsid w:val="000D22D4"/>
    <w:rsid w:val="000E5F9F"/>
    <w:rsid w:val="000E715E"/>
    <w:rsid w:val="000E721D"/>
    <w:rsid w:val="000F3076"/>
    <w:rsid w:val="000F34AC"/>
    <w:rsid w:val="001056E0"/>
    <w:rsid w:val="00106E80"/>
    <w:rsid w:val="001070B2"/>
    <w:rsid w:val="00120199"/>
    <w:rsid w:val="00122C9D"/>
    <w:rsid w:val="001234A9"/>
    <w:rsid w:val="00133441"/>
    <w:rsid w:val="00137584"/>
    <w:rsid w:val="00146F1D"/>
    <w:rsid w:val="001529A7"/>
    <w:rsid w:val="00156545"/>
    <w:rsid w:val="00157C49"/>
    <w:rsid w:val="00170D8B"/>
    <w:rsid w:val="00171843"/>
    <w:rsid w:val="00172649"/>
    <w:rsid w:val="00173B9F"/>
    <w:rsid w:val="00180845"/>
    <w:rsid w:val="0019017E"/>
    <w:rsid w:val="00193C91"/>
    <w:rsid w:val="00194933"/>
    <w:rsid w:val="001949CC"/>
    <w:rsid w:val="001A01DB"/>
    <w:rsid w:val="001C15A9"/>
    <w:rsid w:val="001D1C5F"/>
    <w:rsid w:val="001D5D42"/>
    <w:rsid w:val="001D69F9"/>
    <w:rsid w:val="001E2281"/>
    <w:rsid w:val="001E4947"/>
    <w:rsid w:val="001F6E0B"/>
    <w:rsid w:val="001F75C3"/>
    <w:rsid w:val="002033A6"/>
    <w:rsid w:val="00207805"/>
    <w:rsid w:val="00211BE5"/>
    <w:rsid w:val="00213A4A"/>
    <w:rsid w:val="00213BC8"/>
    <w:rsid w:val="00227831"/>
    <w:rsid w:val="002310B2"/>
    <w:rsid w:val="0023327B"/>
    <w:rsid w:val="00234B07"/>
    <w:rsid w:val="00235402"/>
    <w:rsid w:val="002456E2"/>
    <w:rsid w:val="00250A7A"/>
    <w:rsid w:val="00250E80"/>
    <w:rsid w:val="0026093D"/>
    <w:rsid w:val="00266B52"/>
    <w:rsid w:val="002737A1"/>
    <w:rsid w:val="002767B5"/>
    <w:rsid w:val="00277C65"/>
    <w:rsid w:val="002857B7"/>
    <w:rsid w:val="0028621C"/>
    <w:rsid w:val="00291F42"/>
    <w:rsid w:val="00295E4F"/>
    <w:rsid w:val="00297019"/>
    <w:rsid w:val="002A08FE"/>
    <w:rsid w:val="002A49A1"/>
    <w:rsid w:val="002B2CF2"/>
    <w:rsid w:val="002B6196"/>
    <w:rsid w:val="002C139A"/>
    <w:rsid w:val="002D0524"/>
    <w:rsid w:val="002D2550"/>
    <w:rsid w:val="002D4786"/>
    <w:rsid w:val="002D7D71"/>
    <w:rsid w:val="002E2C06"/>
    <w:rsid w:val="002E3E9D"/>
    <w:rsid w:val="002F22B4"/>
    <w:rsid w:val="002F4D81"/>
    <w:rsid w:val="0030076B"/>
    <w:rsid w:val="00305A55"/>
    <w:rsid w:val="003217CC"/>
    <w:rsid w:val="00327BF6"/>
    <w:rsid w:val="00331801"/>
    <w:rsid w:val="00332841"/>
    <w:rsid w:val="00335BD0"/>
    <w:rsid w:val="00342084"/>
    <w:rsid w:val="00346E3F"/>
    <w:rsid w:val="0035714E"/>
    <w:rsid w:val="00372BD9"/>
    <w:rsid w:val="00372BF9"/>
    <w:rsid w:val="00375812"/>
    <w:rsid w:val="00383F02"/>
    <w:rsid w:val="003910F9"/>
    <w:rsid w:val="0039278C"/>
    <w:rsid w:val="003A41F6"/>
    <w:rsid w:val="003B09C9"/>
    <w:rsid w:val="003B28AE"/>
    <w:rsid w:val="003B2BAB"/>
    <w:rsid w:val="003B58C5"/>
    <w:rsid w:val="003B5A08"/>
    <w:rsid w:val="003C43AC"/>
    <w:rsid w:val="003C7394"/>
    <w:rsid w:val="003D5CD7"/>
    <w:rsid w:val="003E63EB"/>
    <w:rsid w:val="003F2C5E"/>
    <w:rsid w:val="003F4A87"/>
    <w:rsid w:val="003F530C"/>
    <w:rsid w:val="004008F4"/>
    <w:rsid w:val="00401C86"/>
    <w:rsid w:val="00402D91"/>
    <w:rsid w:val="004074F7"/>
    <w:rsid w:val="00407D9C"/>
    <w:rsid w:val="004148D2"/>
    <w:rsid w:val="00415285"/>
    <w:rsid w:val="0042066D"/>
    <w:rsid w:val="004219EB"/>
    <w:rsid w:val="00424550"/>
    <w:rsid w:val="00427803"/>
    <w:rsid w:val="004338A6"/>
    <w:rsid w:val="00434B51"/>
    <w:rsid w:val="00441A00"/>
    <w:rsid w:val="004455B9"/>
    <w:rsid w:val="00460D4B"/>
    <w:rsid w:val="004637C3"/>
    <w:rsid w:val="00463FCA"/>
    <w:rsid w:val="00466C6B"/>
    <w:rsid w:val="00471C3E"/>
    <w:rsid w:val="00480A3F"/>
    <w:rsid w:val="00484F84"/>
    <w:rsid w:val="00493981"/>
    <w:rsid w:val="004954B9"/>
    <w:rsid w:val="004A1AD5"/>
    <w:rsid w:val="004A2483"/>
    <w:rsid w:val="004B64E2"/>
    <w:rsid w:val="004B6CF4"/>
    <w:rsid w:val="004C3311"/>
    <w:rsid w:val="004C5FCD"/>
    <w:rsid w:val="004C621F"/>
    <w:rsid w:val="004C6DA5"/>
    <w:rsid w:val="004D1CA4"/>
    <w:rsid w:val="004D3877"/>
    <w:rsid w:val="004D5353"/>
    <w:rsid w:val="004E2768"/>
    <w:rsid w:val="004E506C"/>
    <w:rsid w:val="004E6B8E"/>
    <w:rsid w:val="004E72D3"/>
    <w:rsid w:val="004F5DE3"/>
    <w:rsid w:val="00502A19"/>
    <w:rsid w:val="005057AD"/>
    <w:rsid w:val="0050603F"/>
    <w:rsid w:val="005103AA"/>
    <w:rsid w:val="005211FE"/>
    <w:rsid w:val="00523423"/>
    <w:rsid w:val="00537872"/>
    <w:rsid w:val="005404D6"/>
    <w:rsid w:val="00542BFF"/>
    <w:rsid w:val="00543296"/>
    <w:rsid w:val="00544E61"/>
    <w:rsid w:val="00544EF6"/>
    <w:rsid w:val="005567DA"/>
    <w:rsid w:val="0056139E"/>
    <w:rsid w:val="00561457"/>
    <w:rsid w:val="00565656"/>
    <w:rsid w:val="00572963"/>
    <w:rsid w:val="00575B6E"/>
    <w:rsid w:val="00575D88"/>
    <w:rsid w:val="00576EDB"/>
    <w:rsid w:val="005770F7"/>
    <w:rsid w:val="00580CFC"/>
    <w:rsid w:val="00596E1A"/>
    <w:rsid w:val="00597A17"/>
    <w:rsid w:val="005A12D0"/>
    <w:rsid w:val="005A483E"/>
    <w:rsid w:val="005A726E"/>
    <w:rsid w:val="005A79AA"/>
    <w:rsid w:val="005B330F"/>
    <w:rsid w:val="005C42EC"/>
    <w:rsid w:val="005C4BE5"/>
    <w:rsid w:val="005C5720"/>
    <w:rsid w:val="005C6443"/>
    <w:rsid w:val="005D563F"/>
    <w:rsid w:val="005D78BA"/>
    <w:rsid w:val="005E79F0"/>
    <w:rsid w:val="005F1DAE"/>
    <w:rsid w:val="005F4658"/>
    <w:rsid w:val="005F564D"/>
    <w:rsid w:val="00600F25"/>
    <w:rsid w:val="0061737C"/>
    <w:rsid w:val="00621FAA"/>
    <w:rsid w:val="00630173"/>
    <w:rsid w:val="00630AA6"/>
    <w:rsid w:val="0064533A"/>
    <w:rsid w:val="0065008E"/>
    <w:rsid w:val="00654B87"/>
    <w:rsid w:val="00664570"/>
    <w:rsid w:val="00666479"/>
    <w:rsid w:val="00686948"/>
    <w:rsid w:val="00691CBC"/>
    <w:rsid w:val="00692BE6"/>
    <w:rsid w:val="006943D8"/>
    <w:rsid w:val="00694CDE"/>
    <w:rsid w:val="006A1ADD"/>
    <w:rsid w:val="006A7E0B"/>
    <w:rsid w:val="006C0B71"/>
    <w:rsid w:val="006C3DD1"/>
    <w:rsid w:val="006C7A8C"/>
    <w:rsid w:val="006D287F"/>
    <w:rsid w:val="006D55A0"/>
    <w:rsid w:val="006E6549"/>
    <w:rsid w:val="006F13D7"/>
    <w:rsid w:val="006F296A"/>
    <w:rsid w:val="006F3C05"/>
    <w:rsid w:val="006F7D63"/>
    <w:rsid w:val="00700865"/>
    <w:rsid w:val="00705340"/>
    <w:rsid w:val="00705999"/>
    <w:rsid w:val="00710E4D"/>
    <w:rsid w:val="00715AE1"/>
    <w:rsid w:val="00720EE6"/>
    <w:rsid w:val="007301F0"/>
    <w:rsid w:val="00743843"/>
    <w:rsid w:val="00744799"/>
    <w:rsid w:val="00746F70"/>
    <w:rsid w:val="0075625C"/>
    <w:rsid w:val="0075722E"/>
    <w:rsid w:val="00757AA0"/>
    <w:rsid w:val="007642E3"/>
    <w:rsid w:val="0077412E"/>
    <w:rsid w:val="00775E1A"/>
    <w:rsid w:val="00782011"/>
    <w:rsid w:val="007917BE"/>
    <w:rsid w:val="00796689"/>
    <w:rsid w:val="00797486"/>
    <w:rsid w:val="007A00FC"/>
    <w:rsid w:val="007A1B1F"/>
    <w:rsid w:val="007A442B"/>
    <w:rsid w:val="007A5E63"/>
    <w:rsid w:val="007B2B83"/>
    <w:rsid w:val="007B40B5"/>
    <w:rsid w:val="007B6C3C"/>
    <w:rsid w:val="007E0104"/>
    <w:rsid w:val="007F4DF1"/>
    <w:rsid w:val="007F5853"/>
    <w:rsid w:val="007F788F"/>
    <w:rsid w:val="00801377"/>
    <w:rsid w:val="00801904"/>
    <w:rsid w:val="0080402F"/>
    <w:rsid w:val="008040DA"/>
    <w:rsid w:val="00805527"/>
    <w:rsid w:val="00813CF2"/>
    <w:rsid w:val="00814FD6"/>
    <w:rsid w:val="00820B5C"/>
    <w:rsid w:val="0082115D"/>
    <w:rsid w:val="00827877"/>
    <w:rsid w:val="00827EB5"/>
    <w:rsid w:val="008418C3"/>
    <w:rsid w:val="00845181"/>
    <w:rsid w:val="00851F39"/>
    <w:rsid w:val="00853A8A"/>
    <w:rsid w:val="008570D8"/>
    <w:rsid w:val="0086026A"/>
    <w:rsid w:val="0086402F"/>
    <w:rsid w:val="0086462D"/>
    <w:rsid w:val="00865FBD"/>
    <w:rsid w:val="008672CA"/>
    <w:rsid w:val="00882362"/>
    <w:rsid w:val="008906FE"/>
    <w:rsid w:val="00891BF2"/>
    <w:rsid w:val="00895D16"/>
    <w:rsid w:val="008B5FBC"/>
    <w:rsid w:val="008C1893"/>
    <w:rsid w:val="008C1903"/>
    <w:rsid w:val="008C1EBF"/>
    <w:rsid w:val="008C22B8"/>
    <w:rsid w:val="008C3FC0"/>
    <w:rsid w:val="008E2B88"/>
    <w:rsid w:val="00900650"/>
    <w:rsid w:val="00910B04"/>
    <w:rsid w:val="0091165E"/>
    <w:rsid w:val="00914EB4"/>
    <w:rsid w:val="00914FED"/>
    <w:rsid w:val="009206B9"/>
    <w:rsid w:val="0092357E"/>
    <w:rsid w:val="00936D2C"/>
    <w:rsid w:val="00942913"/>
    <w:rsid w:val="00945BE4"/>
    <w:rsid w:val="0096191F"/>
    <w:rsid w:val="00963B25"/>
    <w:rsid w:val="00991654"/>
    <w:rsid w:val="009959BD"/>
    <w:rsid w:val="0099619A"/>
    <w:rsid w:val="009A05A1"/>
    <w:rsid w:val="009A2E01"/>
    <w:rsid w:val="009A468F"/>
    <w:rsid w:val="009A53FB"/>
    <w:rsid w:val="009A6B6D"/>
    <w:rsid w:val="009B168F"/>
    <w:rsid w:val="009B234C"/>
    <w:rsid w:val="009C497F"/>
    <w:rsid w:val="009D015E"/>
    <w:rsid w:val="009D6649"/>
    <w:rsid w:val="009E218D"/>
    <w:rsid w:val="009E6A1E"/>
    <w:rsid w:val="009E7C23"/>
    <w:rsid w:val="00A031BB"/>
    <w:rsid w:val="00A0431A"/>
    <w:rsid w:val="00A14819"/>
    <w:rsid w:val="00A20127"/>
    <w:rsid w:val="00A27698"/>
    <w:rsid w:val="00A3086F"/>
    <w:rsid w:val="00A44C92"/>
    <w:rsid w:val="00A54739"/>
    <w:rsid w:val="00A5597A"/>
    <w:rsid w:val="00A61D0F"/>
    <w:rsid w:val="00A65D2B"/>
    <w:rsid w:val="00A66BA3"/>
    <w:rsid w:val="00A7241F"/>
    <w:rsid w:val="00A724B7"/>
    <w:rsid w:val="00A7630D"/>
    <w:rsid w:val="00A76FE3"/>
    <w:rsid w:val="00A80097"/>
    <w:rsid w:val="00A82FD6"/>
    <w:rsid w:val="00A8303D"/>
    <w:rsid w:val="00A9087C"/>
    <w:rsid w:val="00A90CC0"/>
    <w:rsid w:val="00A92F6A"/>
    <w:rsid w:val="00A954EE"/>
    <w:rsid w:val="00A96A0A"/>
    <w:rsid w:val="00A97DAF"/>
    <w:rsid w:val="00AA089F"/>
    <w:rsid w:val="00AA3998"/>
    <w:rsid w:val="00AA578D"/>
    <w:rsid w:val="00AB0252"/>
    <w:rsid w:val="00AB47B5"/>
    <w:rsid w:val="00AB4EEC"/>
    <w:rsid w:val="00AC015C"/>
    <w:rsid w:val="00AC3E89"/>
    <w:rsid w:val="00AD317F"/>
    <w:rsid w:val="00AD49A6"/>
    <w:rsid w:val="00AF120A"/>
    <w:rsid w:val="00AF1A26"/>
    <w:rsid w:val="00AF2D5E"/>
    <w:rsid w:val="00AF3038"/>
    <w:rsid w:val="00AF747A"/>
    <w:rsid w:val="00B02B8E"/>
    <w:rsid w:val="00B02D6A"/>
    <w:rsid w:val="00B04C2A"/>
    <w:rsid w:val="00B04C78"/>
    <w:rsid w:val="00B05AA3"/>
    <w:rsid w:val="00B06BC6"/>
    <w:rsid w:val="00B150F0"/>
    <w:rsid w:val="00B232EF"/>
    <w:rsid w:val="00B25A64"/>
    <w:rsid w:val="00B32D41"/>
    <w:rsid w:val="00B34104"/>
    <w:rsid w:val="00B37623"/>
    <w:rsid w:val="00B40847"/>
    <w:rsid w:val="00B46409"/>
    <w:rsid w:val="00B5410D"/>
    <w:rsid w:val="00B56C09"/>
    <w:rsid w:val="00B610BD"/>
    <w:rsid w:val="00B67996"/>
    <w:rsid w:val="00B733CF"/>
    <w:rsid w:val="00B81F57"/>
    <w:rsid w:val="00B90164"/>
    <w:rsid w:val="00B9414D"/>
    <w:rsid w:val="00B957A6"/>
    <w:rsid w:val="00B95EE6"/>
    <w:rsid w:val="00BB46B7"/>
    <w:rsid w:val="00BB6D6C"/>
    <w:rsid w:val="00BC6761"/>
    <w:rsid w:val="00BC6BF9"/>
    <w:rsid w:val="00BD6ED3"/>
    <w:rsid w:val="00BD7E28"/>
    <w:rsid w:val="00BE7E72"/>
    <w:rsid w:val="00C01A59"/>
    <w:rsid w:val="00C04C58"/>
    <w:rsid w:val="00C14778"/>
    <w:rsid w:val="00C14E22"/>
    <w:rsid w:val="00C15549"/>
    <w:rsid w:val="00C23846"/>
    <w:rsid w:val="00C244BF"/>
    <w:rsid w:val="00C2680B"/>
    <w:rsid w:val="00C332A6"/>
    <w:rsid w:val="00C52858"/>
    <w:rsid w:val="00C64445"/>
    <w:rsid w:val="00C71D04"/>
    <w:rsid w:val="00C90A87"/>
    <w:rsid w:val="00C97724"/>
    <w:rsid w:val="00C97B75"/>
    <w:rsid w:val="00CA1DB9"/>
    <w:rsid w:val="00CA2C4A"/>
    <w:rsid w:val="00CA3440"/>
    <w:rsid w:val="00CC17A3"/>
    <w:rsid w:val="00CC6A99"/>
    <w:rsid w:val="00CD799C"/>
    <w:rsid w:val="00CE7D65"/>
    <w:rsid w:val="00CF0268"/>
    <w:rsid w:val="00CF12B9"/>
    <w:rsid w:val="00CF5515"/>
    <w:rsid w:val="00D06458"/>
    <w:rsid w:val="00D11524"/>
    <w:rsid w:val="00D12A3C"/>
    <w:rsid w:val="00D13C3B"/>
    <w:rsid w:val="00D16DE9"/>
    <w:rsid w:val="00D23FE9"/>
    <w:rsid w:val="00D25926"/>
    <w:rsid w:val="00D277A3"/>
    <w:rsid w:val="00D27A31"/>
    <w:rsid w:val="00D31FF6"/>
    <w:rsid w:val="00D32B92"/>
    <w:rsid w:val="00D40B8B"/>
    <w:rsid w:val="00D62BFA"/>
    <w:rsid w:val="00D637A4"/>
    <w:rsid w:val="00D64865"/>
    <w:rsid w:val="00D65B7A"/>
    <w:rsid w:val="00D72310"/>
    <w:rsid w:val="00D73FE8"/>
    <w:rsid w:val="00D77479"/>
    <w:rsid w:val="00D8044B"/>
    <w:rsid w:val="00D81A98"/>
    <w:rsid w:val="00D828BB"/>
    <w:rsid w:val="00D91C02"/>
    <w:rsid w:val="00D91E8F"/>
    <w:rsid w:val="00DA094F"/>
    <w:rsid w:val="00DA2CA4"/>
    <w:rsid w:val="00DA50F5"/>
    <w:rsid w:val="00DC4BE0"/>
    <w:rsid w:val="00DD323B"/>
    <w:rsid w:val="00DE3B31"/>
    <w:rsid w:val="00E01CC4"/>
    <w:rsid w:val="00E05FD6"/>
    <w:rsid w:val="00E12F6C"/>
    <w:rsid w:val="00E138DD"/>
    <w:rsid w:val="00E148B4"/>
    <w:rsid w:val="00E156E8"/>
    <w:rsid w:val="00E22644"/>
    <w:rsid w:val="00E24A00"/>
    <w:rsid w:val="00E32A92"/>
    <w:rsid w:val="00E349AA"/>
    <w:rsid w:val="00E444FE"/>
    <w:rsid w:val="00E5046A"/>
    <w:rsid w:val="00E5286E"/>
    <w:rsid w:val="00E67F48"/>
    <w:rsid w:val="00E70337"/>
    <w:rsid w:val="00E71130"/>
    <w:rsid w:val="00E75DF0"/>
    <w:rsid w:val="00E87134"/>
    <w:rsid w:val="00EA069C"/>
    <w:rsid w:val="00EA4DC6"/>
    <w:rsid w:val="00EB4557"/>
    <w:rsid w:val="00EB6A03"/>
    <w:rsid w:val="00EC62BB"/>
    <w:rsid w:val="00ED6EFF"/>
    <w:rsid w:val="00ED7827"/>
    <w:rsid w:val="00EE3364"/>
    <w:rsid w:val="00EE52E7"/>
    <w:rsid w:val="00F00309"/>
    <w:rsid w:val="00F0064C"/>
    <w:rsid w:val="00F01FA3"/>
    <w:rsid w:val="00F0345B"/>
    <w:rsid w:val="00F231D5"/>
    <w:rsid w:val="00F378FE"/>
    <w:rsid w:val="00F4313C"/>
    <w:rsid w:val="00F46A60"/>
    <w:rsid w:val="00F56A88"/>
    <w:rsid w:val="00F6445A"/>
    <w:rsid w:val="00F71579"/>
    <w:rsid w:val="00F72D6D"/>
    <w:rsid w:val="00F756AD"/>
    <w:rsid w:val="00F759E1"/>
    <w:rsid w:val="00F77985"/>
    <w:rsid w:val="00F86905"/>
    <w:rsid w:val="00F91017"/>
    <w:rsid w:val="00F91411"/>
    <w:rsid w:val="00F9488F"/>
    <w:rsid w:val="00FA1F7F"/>
    <w:rsid w:val="00FA2128"/>
    <w:rsid w:val="00FA4996"/>
    <w:rsid w:val="00FB15FA"/>
    <w:rsid w:val="00FB2312"/>
    <w:rsid w:val="00FB532B"/>
    <w:rsid w:val="00FB5DDB"/>
    <w:rsid w:val="00FC1FD3"/>
    <w:rsid w:val="00FD3EFC"/>
    <w:rsid w:val="00FD4B8E"/>
    <w:rsid w:val="00FD6016"/>
    <w:rsid w:val="00FE1E4D"/>
    <w:rsid w:val="00FE541B"/>
    <w:rsid w:val="00FE72CF"/>
    <w:rsid w:val="00FE79DF"/>
    <w:rsid w:val="00FF0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23F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23F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23F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B55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93B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93BD8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2E3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D32B92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D23FE9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D23F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D23F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D23FE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D23FE9"/>
    <w:pPr>
      <w:outlineLvl w:val="9"/>
    </w:pPr>
  </w:style>
  <w:style w:type="paragraph" w:styleId="Obsah1">
    <w:name w:val="toc 1"/>
    <w:basedOn w:val="Normln"/>
    <w:next w:val="Normln"/>
    <w:autoRedefine/>
    <w:uiPriority w:val="39"/>
    <w:unhideWhenUsed/>
    <w:rsid w:val="00D23FE9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3FE9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3FE9"/>
    <w:pPr>
      <w:spacing w:after="100"/>
      <w:ind w:left="440"/>
    </w:pPr>
  </w:style>
  <w:style w:type="paragraph" w:styleId="Titulek">
    <w:name w:val="caption"/>
    <w:basedOn w:val="Normln"/>
    <w:next w:val="Normln"/>
    <w:uiPriority w:val="35"/>
    <w:unhideWhenUsed/>
    <w:qFormat/>
    <w:rsid w:val="000E5F9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E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5F9F"/>
  </w:style>
  <w:style w:type="paragraph" w:styleId="Zpat">
    <w:name w:val="footer"/>
    <w:basedOn w:val="Normln"/>
    <w:link w:val="ZpatChar"/>
    <w:uiPriority w:val="99"/>
    <w:unhideWhenUsed/>
    <w:rsid w:val="000E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5F9F"/>
  </w:style>
  <w:style w:type="paragraph" w:styleId="Bezmezer">
    <w:name w:val="No Spacing"/>
    <w:uiPriority w:val="1"/>
    <w:qFormat/>
    <w:rsid w:val="00CA1DB9"/>
    <w:pPr>
      <w:spacing w:after="0" w:line="240" w:lineRule="auto"/>
    </w:pPr>
  </w:style>
  <w:style w:type="paragraph" w:styleId="Seznamobrzk">
    <w:name w:val="table of figures"/>
    <w:basedOn w:val="Normln"/>
    <w:next w:val="Normln"/>
    <w:uiPriority w:val="99"/>
    <w:unhideWhenUsed/>
    <w:rsid w:val="00327BF6"/>
    <w:pPr>
      <w:spacing w:after="0"/>
    </w:pPr>
  </w:style>
  <w:style w:type="character" w:styleId="Sledovanodkaz">
    <w:name w:val="FollowedHyperlink"/>
    <w:basedOn w:val="Standardnpsmoodstavce"/>
    <w:uiPriority w:val="99"/>
    <w:semiHidden/>
    <w:unhideWhenUsed/>
    <w:rsid w:val="004074F7"/>
    <w:rPr>
      <w:color w:val="800080" w:themeColor="followedHyperlink"/>
      <w:u w:val="single"/>
    </w:rPr>
  </w:style>
  <w:style w:type="table" w:styleId="Mkatabulky">
    <w:name w:val="Table Grid"/>
    <w:basedOn w:val="Normlntabulka"/>
    <w:uiPriority w:val="59"/>
    <w:unhideWhenUsed/>
    <w:rsid w:val="00122C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Stednstnovn1zvraznn11">
    <w:name w:val="Střední stínování 1 – zvýraznění 11"/>
    <w:basedOn w:val="Normlntabulka"/>
    <w:uiPriority w:val="63"/>
    <w:rsid w:val="00AF2D5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fixed-codes">
    <w:name w:val="fixed-codes"/>
    <w:basedOn w:val="Standardnpsmoodstavce"/>
    <w:rsid w:val="00FB532B"/>
  </w:style>
  <w:style w:type="character" w:customStyle="1" w:styleId="color-lightgrey">
    <w:name w:val="color-lightgrey"/>
    <w:basedOn w:val="Standardnpsmoodstavce"/>
    <w:rsid w:val="00FB532B"/>
  </w:style>
  <w:style w:type="character" w:customStyle="1" w:styleId="wwwtt">
    <w:name w:val="wwwtt"/>
    <w:basedOn w:val="Standardnpsmoodstavce"/>
    <w:rsid w:val="00FB532B"/>
  </w:style>
  <w:style w:type="character" w:customStyle="1" w:styleId="distance">
    <w:name w:val="distance"/>
    <w:basedOn w:val="Standardnpsmoodstavce"/>
    <w:rsid w:val="00FB532B"/>
  </w:style>
  <w:style w:type="character" w:customStyle="1" w:styleId="departure">
    <w:name w:val="departure"/>
    <w:basedOn w:val="Standardnpsmoodstavce"/>
    <w:rsid w:val="00FB532B"/>
  </w:style>
  <w:style w:type="paragraph" w:styleId="Odstavecseseznamem">
    <w:name w:val="List Paragraph"/>
    <w:aliases w:val="Nadpis druhé úrovně,Nad,List Paragraph,Odstavec cíl se seznamem,Odstavec se seznamem5,Odstavec_muj,Odrážky"/>
    <w:basedOn w:val="Normln"/>
    <w:uiPriority w:val="34"/>
    <w:qFormat/>
    <w:rsid w:val="009E218D"/>
    <w:pPr>
      <w:ind w:left="720"/>
      <w:contextualSpacing/>
    </w:pPr>
  </w:style>
  <w:style w:type="paragraph" w:customStyle="1" w:styleId="ReferenceList1">
    <w:name w:val="Reference List1"/>
    <w:basedOn w:val="Normln"/>
    <w:next w:val="Odstavecseseznamem"/>
    <w:link w:val="OdstavecseseznamemChar"/>
    <w:uiPriority w:val="34"/>
    <w:rsid w:val="00FB5DDB"/>
    <w:pPr>
      <w:spacing w:before="200"/>
      <w:ind w:left="720"/>
      <w:contextualSpacing/>
      <w:jc w:val="both"/>
    </w:pPr>
    <w:rPr>
      <w:rFonts w:ascii="Calibri" w:eastAsia="Calibri" w:hAnsi="Calibri" w:cs="Times New Roman"/>
      <w:b/>
      <w:color w:val="365F91"/>
      <w:sz w:val="28"/>
    </w:rPr>
  </w:style>
  <w:style w:type="character" w:customStyle="1" w:styleId="OdstavecseseznamemChar">
    <w:name w:val="Odstavec se seznamem Char"/>
    <w:aliases w:val="Nadpis druhé úrovně Char,Nad Char,List Paragraph Char,Odstavec cíl se seznamem Char,Odstavec se seznamem5 Char,Odstavec_muj Char,Odrážky Char"/>
    <w:link w:val="ReferenceList1"/>
    <w:uiPriority w:val="34"/>
    <w:locked/>
    <w:rsid w:val="00FB5DDB"/>
    <w:rPr>
      <w:rFonts w:ascii="Calibri" w:eastAsia="Calibri" w:hAnsi="Calibri" w:cs="Times New Roman"/>
      <w:b/>
      <w:color w:val="365F91"/>
      <w:sz w:val="28"/>
    </w:rPr>
  </w:style>
  <w:style w:type="paragraph" w:customStyle="1" w:styleId="no-bottom">
    <w:name w:val="no-bottom"/>
    <w:basedOn w:val="Normln"/>
    <w:rsid w:val="00FB5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nger">
    <w:name w:val="danger"/>
    <w:basedOn w:val="Normln"/>
    <w:rsid w:val="00FB5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213A4A"/>
    <w:pPr>
      <w:spacing w:after="0" w:line="240" w:lineRule="auto"/>
    </w:pPr>
    <w:rPr>
      <w:rFonts w:ascii="Calibri" w:hAnsi="Calibri" w:cs="Times New Roman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213A4A"/>
    <w:rPr>
      <w:rFonts w:ascii="Calibri" w:eastAsiaTheme="minorEastAsia" w:hAnsi="Calibri" w:cs="Times New Roman"/>
      <w:szCs w:val="21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0B5503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23F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23F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23F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B55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93B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93BD8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2E3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D32B92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D23FE9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D23F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D23F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D23FE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D23FE9"/>
    <w:pPr>
      <w:outlineLvl w:val="9"/>
    </w:pPr>
  </w:style>
  <w:style w:type="paragraph" w:styleId="Obsah1">
    <w:name w:val="toc 1"/>
    <w:basedOn w:val="Normln"/>
    <w:next w:val="Normln"/>
    <w:autoRedefine/>
    <w:uiPriority w:val="39"/>
    <w:unhideWhenUsed/>
    <w:rsid w:val="00D23FE9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3FE9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3FE9"/>
    <w:pPr>
      <w:spacing w:after="100"/>
      <w:ind w:left="440"/>
    </w:pPr>
  </w:style>
  <w:style w:type="paragraph" w:styleId="Titulek">
    <w:name w:val="caption"/>
    <w:basedOn w:val="Normln"/>
    <w:next w:val="Normln"/>
    <w:uiPriority w:val="35"/>
    <w:unhideWhenUsed/>
    <w:qFormat/>
    <w:rsid w:val="000E5F9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E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5F9F"/>
  </w:style>
  <w:style w:type="paragraph" w:styleId="Zpat">
    <w:name w:val="footer"/>
    <w:basedOn w:val="Normln"/>
    <w:link w:val="ZpatChar"/>
    <w:uiPriority w:val="99"/>
    <w:unhideWhenUsed/>
    <w:rsid w:val="000E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5F9F"/>
  </w:style>
  <w:style w:type="paragraph" w:styleId="Bezmezer">
    <w:name w:val="No Spacing"/>
    <w:uiPriority w:val="1"/>
    <w:qFormat/>
    <w:rsid w:val="00CA1DB9"/>
    <w:pPr>
      <w:spacing w:after="0" w:line="240" w:lineRule="auto"/>
    </w:pPr>
  </w:style>
  <w:style w:type="paragraph" w:styleId="Seznamobrzk">
    <w:name w:val="table of figures"/>
    <w:basedOn w:val="Normln"/>
    <w:next w:val="Normln"/>
    <w:uiPriority w:val="99"/>
    <w:unhideWhenUsed/>
    <w:rsid w:val="00327BF6"/>
    <w:pPr>
      <w:spacing w:after="0"/>
    </w:pPr>
  </w:style>
  <w:style w:type="character" w:styleId="Sledovanodkaz">
    <w:name w:val="FollowedHyperlink"/>
    <w:basedOn w:val="Standardnpsmoodstavce"/>
    <w:uiPriority w:val="99"/>
    <w:semiHidden/>
    <w:unhideWhenUsed/>
    <w:rsid w:val="004074F7"/>
    <w:rPr>
      <w:color w:val="800080" w:themeColor="followedHyperlink"/>
      <w:u w:val="single"/>
    </w:rPr>
  </w:style>
  <w:style w:type="table" w:styleId="Mkatabulky">
    <w:name w:val="Table Grid"/>
    <w:basedOn w:val="Normlntabulka"/>
    <w:uiPriority w:val="59"/>
    <w:unhideWhenUsed/>
    <w:rsid w:val="00122C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Stednstnovn1zvraznn11">
    <w:name w:val="Střední stínování 1 – zvýraznění 11"/>
    <w:basedOn w:val="Normlntabulka"/>
    <w:uiPriority w:val="63"/>
    <w:rsid w:val="00AF2D5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fixed-codes">
    <w:name w:val="fixed-codes"/>
    <w:basedOn w:val="Standardnpsmoodstavce"/>
    <w:rsid w:val="00FB532B"/>
  </w:style>
  <w:style w:type="character" w:customStyle="1" w:styleId="color-lightgrey">
    <w:name w:val="color-lightgrey"/>
    <w:basedOn w:val="Standardnpsmoodstavce"/>
    <w:rsid w:val="00FB532B"/>
  </w:style>
  <w:style w:type="character" w:customStyle="1" w:styleId="wwwtt">
    <w:name w:val="wwwtt"/>
    <w:basedOn w:val="Standardnpsmoodstavce"/>
    <w:rsid w:val="00FB532B"/>
  </w:style>
  <w:style w:type="character" w:customStyle="1" w:styleId="distance">
    <w:name w:val="distance"/>
    <w:basedOn w:val="Standardnpsmoodstavce"/>
    <w:rsid w:val="00FB532B"/>
  </w:style>
  <w:style w:type="character" w:customStyle="1" w:styleId="departure">
    <w:name w:val="departure"/>
    <w:basedOn w:val="Standardnpsmoodstavce"/>
    <w:rsid w:val="00FB532B"/>
  </w:style>
  <w:style w:type="paragraph" w:styleId="Odstavecseseznamem">
    <w:name w:val="List Paragraph"/>
    <w:aliases w:val="Nadpis druhé úrovně,Nad,List Paragraph,Odstavec cíl se seznamem,Odstavec se seznamem5,Odstavec_muj,Odrážky"/>
    <w:basedOn w:val="Normln"/>
    <w:uiPriority w:val="34"/>
    <w:qFormat/>
    <w:rsid w:val="009E218D"/>
    <w:pPr>
      <w:ind w:left="720"/>
      <w:contextualSpacing/>
    </w:pPr>
  </w:style>
  <w:style w:type="paragraph" w:customStyle="1" w:styleId="ReferenceList1">
    <w:name w:val="Reference List1"/>
    <w:basedOn w:val="Normln"/>
    <w:next w:val="Odstavecseseznamem"/>
    <w:link w:val="OdstavecseseznamemChar"/>
    <w:uiPriority w:val="34"/>
    <w:rsid w:val="00FB5DDB"/>
    <w:pPr>
      <w:spacing w:before="200"/>
      <w:ind w:left="720"/>
      <w:contextualSpacing/>
      <w:jc w:val="both"/>
    </w:pPr>
    <w:rPr>
      <w:rFonts w:ascii="Calibri" w:eastAsia="Calibri" w:hAnsi="Calibri" w:cs="Times New Roman"/>
      <w:b/>
      <w:color w:val="365F91"/>
      <w:sz w:val="28"/>
    </w:rPr>
  </w:style>
  <w:style w:type="character" w:customStyle="1" w:styleId="OdstavecseseznamemChar">
    <w:name w:val="Odstavec se seznamem Char"/>
    <w:aliases w:val="Nadpis druhé úrovně Char,Nad Char,List Paragraph Char,Odstavec cíl se seznamem Char,Odstavec se seznamem5 Char,Odstavec_muj Char,Odrážky Char"/>
    <w:link w:val="ReferenceList1"/>
    <w:uiPriority w:val="34"/>
    <w:locked/>
    <w:rsid w:val="00FB5DDB"/>
    <w:rPr>
      <w:rFonts w:ascii="Calibri" w:eastAsia="Calibri" w:hAnsi="Calibri" w:cs="Times New Roman"/>
      <w:b/>
      <w:color w:val="365F91"/>
      <w:sz w:val="28"/>
    </w:rPr>
  </w:style>
  <w:style w:type="paragraph" w:customStyle="1" w:styleId="no-bottom">
    <w:name w:val="no-bottom"/>
    <w:basedOn w:val="Normln"/>
    <w:rsid w:val="00FB5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nger">
    <w:name w:val="danger"/>
    <w:basedOn w:val="Normln"/>
    <w:rsid w:val="00FB5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213A4A"/>
    <w:pPr>
      <w:spacing w:after="0" w:line="240" w:lineRule="auto"/>
    </w:pPr>
    <w:rPr>
      <w:rFonts w:ascii="Calibri" w:hAnsi="Calibri" w:cs="Times New Roman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213A4A"/>
    <w:rPr>
      <w:rFonts w:ascii="Calibri" w:eastAsiaTheme="minorEastAsia" w:hAnsi="Calibri" w:cs="Times New Roman"/>
      <w:szCs w:val="21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0B5503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7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chart" Target="charts/chart14.xml"/><Relationship Id="rId39" Type="http://schemas.openxmlformats.org/officeDocument/2006/relationships/chart" Target="charts/chart21.xml"/><Relationship Id="rId21" Type="http://schemas.openxmlformats.org/officeDocument/2006/relationships/image" Target="media/image3.png"/><Relationship Id="rId34" Type="http://schemas.openxmlformats.org/officeDocument/2006/relationships/image" Target="media/image8.png"/><Relationship Id="rId42" Type="http://schemas.openxmlformats.org/officeDocument/2006/relationships/chart" Target="charts/chart24.xml"/><Relationship Id="rId47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50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55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63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68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6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" Type="http://schemas.openxmlformats.org/officeDocument/2006/relationships/footnotes" Target="footnotes.xml"/><Relationship Id="rId71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9" Type="http://schemas.openxmlformats.org/officeDocument/2006/relationships/chart" Target="charts/chart17.xml"/><Relationship Id="rId11" Type="http://schemas.openxmlformats.org/officeDocument/2006/relationships/chart" Target="charts/chart1.xml"/><Relationship Id="rId24" Type="http://schemas.openxmlformats.org/officeDocument/2006/relationships/chart" Target="charts/chart12.xml"/><Relationship Id="rId32" Type="http://schemas.openxmlformats.org/officeDocument/2006/relationships/image" Target="media/image6.png"/><Relationship Id="rId37" Type="http://schemas.openxmlformats.org/officeDocument/2006/relationships/chart" Target="charts/chart19.xml"/><Relationship Id="rId40" Type="http://schemas.openxmlformats.org/officeDocument/2006/relationships/chart" Target="charts/chart22.xml"/><Relationship Id="rId45" Type="http://schemas.openxmlformats.org/officeDocument/2006/relationships/image" Target="media/image11.png"/><Relationship Id="rId53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58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66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4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9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5" Type="http://schemas.openxmlformats.org/officeDocument/2006/relationships/settings" Target="settings.xml"/><Relationship Id="rId61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82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chart" Target="charts/chart9.xml"/><Relationship Id="rId31" Type="http://schemas.openxmlformats.org/officeDocument/2006/relationships/image" Target="media/image5.png"/><Relationship Id="rId44" Type="http://schemas.openxmlformats.org/officeDocument/2006/relationships/chart" Target="charts/chart26.xml"/><Relationship Id="rId52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60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65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3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8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8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hart" Target="charts/chart4.xml"/><Relationship Id="rId22" Type="http://schemas.openxmlformats.org/officeDocument/2006/relationships/image" Target="media/image4.jpeg"/><Relationship Id="rId27" Type="http://schemas.openxmlformats.org/officeDocument/2006/relationships/chart" Target="charts/chart15.xml"/><Relationship Id="rId30" Type="http://schemas.openxmlformats.org/officeDocument/2006/relationships/chart" Target="charts/chart18.xml"/><Relationship Id="rId35" Type="http://schemas.openxmlformats.org/officeDocument/2006/relationships/image" Target="media/image9.png"/><Relationship Id="rId43" Type="http://schemas.openxmlformats.org/officeDocument/2006/relationships/chart" Target="charts/chart25.xml"/><Relationship Id="rId48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56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64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69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7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8" Type="http://schemas.openxmlformats.org/officeDocument/2006/relationships/endnotes" Target="endnotes.xml"/><Relationship Id="rId51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2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80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3" Type="http://schemas.openxmlformats.org/officeDocument/2006/relationships/styles" Target="styl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3.xml"/><Relationship Id="rId33" Type="http://schemas.openxmlformats.org/officeDocument/2006/relationships/image" Target="media/image7.png"/><Relationship Id="rId38" Type="http://schemas.openxmlformats.org/officeDocument/2006/relationships/chart" Target="charts/chart20.xml"/><Relationship Id="rId46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59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67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20" Type="http://schemas.openxmlformats.org/officeDocument/2006/relationships/chart" Target="charts/chart10.xml"/><Relationship Id="rId41" Type="http://schemas.openxmlformats.org/officeDocument/2006/relationships/chart" Target="charts/chart23.xml"/><Relationship Id="rId54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62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0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75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chart" Target="charts/chart11.xml"/><Relationship Id="rId28" Type="http://schemas.openxmlformats.org/officeDocument/2006/relationships/chart" Target="charts/chart16.xml"/><Relationship Id="rId36" Type="http://schemas.openxmlformats.org/officeDocument/2006/relationships/image" Target="media/image10.png"/><Relationship Id="rId49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Relationship Id="rId57" Type="http://schemas.openxmlformats.org/officeDocument/2006/relationships/hyperlink" Target="file:///C:\Users\Uzivatel04\Desktop\Program%20rozvoje%20obce%20O&#345;echov%20u%20Brna\P&#344;IPOM&#205;NKY\Program%20rozvoje%20obce%20O&#345;echov%20u%20Brna%20(2).doc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Data%20k%20Programu%20rozvoe%20obce%20O&#345;echov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zivatel04\Desktop\Program%20rozvoje%20obce%20O&#345;echov%20u%20Brna\Data%20k%20Programu%20rozvoe%20obce%20O&#345;echov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800" b="1" i="0" baseline="0"/>
              <a:t>Zemědělská půda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4051181102362404E-2"/>
          <c:y val="0.2610177470085458"/>
          <c:w val="0.54782961504813155"/>
          <c:h val="0.64312446108089205"/>
        </c:manualLayout>
      </c:layout>
      <c:pie3DChart>
        <c:varyColors val="1"/>
        <c:ser>
          <c:idx val="0"/>
          <c:order val="0"/>
          <c:spPr>
            <a:ln>
              <a:solidFill>
                <a:schemeClr val="bg1">
                  <a:lumMod val="50000"/>
                </a:schemeClr>
              </a:solidFill>
            </a:ln>
          </c:spPr>
          <c:dPt>
            <c:idx val="0"/>
            <c:bubble3D val="0"/>
            <c:spPr>
              <a:solidFill>
                <a:srgbClr val="92D050"/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Pt>
            <c:idx val="2"/>
            <c:bubble3D val="0"/>
            <c:spPr>
              <a:solidFill>
                <a:srgbClr val="FFFF00"/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Pt>
            <c:idx val="3"/>
            <c:bubble3D val="0"/>
            <c:spPr>
              <a:solidFill>
                <a:schemeClr val="bg1">
                  <a:lumMod val="50000"/>
                </a:schemeClr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Pt>
            <c:idx val="4"/>
            <c:bubble3D val="0"/>
            <c:spPr>
              <a:solidFill>
                <a:srgbClr val="002060"/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Pt>
            <c:idx val="5"/>
            <c:bubble3D val="0"/>
            <c:spPr>
              <a:solidFill>
                <a:srgbClr val="FF6600"/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Lbls>
            <c:dLbl>
              <c:idx val="0"/>
              <c:layout>
                <c:manualLayout>
                  <c:x val="0"/>
                  <c:y val="-2.301587733081069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1407,4 ha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8.055555555555767E-2"/>
                  <c:y val="4.603175466162133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4,6 ha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5000000000000216E-2"/>
                  <c:y val="-5.523810559394555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45,4 ha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6666666666666833E-2"/>
                  <c:y val="-6.444445652626981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3,0 ha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6.111111111111156E-2"/>
                  <c:y val="-1.380952639848665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29,6 ha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ZEMĚDĚLSTVÍ!$A$1:$F$1</c:f>
              <c:strCache>
                <c:ptCount val="6"/>
                <c:pt idx="0">
                  <c:v>Orná půda </c:v>
                </c:pt>
                <c:pt idx="1">
                  <c:v>Chmelnice </c:v>
                </c:pt>
                <c:pt idx="2">
                  <c:v>Vinice </c:v>
                </c:pt>
                <c:pt idx="3">
                  <c:v>Zahrady </c:v>
                </c:pt>
                <c:pt idx="4">
                  <c:v>Ovocné sady </c:v>
                </c:pt>
                <c:pt idx="5">
                  <c:v>Trvalé travní porosty </c:v>
                </c:pt>
              </c:strCache>
            </c:strRef>
          </c:cat>
          <c:val>
            <c:numRef>
              <c:f>ZEMĚDĚLSTVÍ!$A$2:$F$2</c:f>
              <c:numCache>
                <c:formatCode>0.0</c:formatCode>
                <c:ptCount val="6"/>
                <c:pt idx="0">
                  <c:v>1407.3961999999999</c:v>
                </c:pt>
                <c:pt idx="1">
                  <c:v>0</c:v>
                </c:pt>
                <c:pt idx="2">
                  <c:v>4.6353999999999997</c:v>
                </c:pt>
                <c:pt idx="3">
                  <c:v>45.408000000000001</c:v>
                </c:pt>
                <c:pt idx="4">
                  <c:v>2.9731999999999998</c:v>
                </c:pt>
                <c:pt idx="5">
                  <c:v>29.58369999999972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Nezemědělská</a:t>
            </a:r>
            <a:r>
              <a:rPr lang="cs-CZ" baseline="0"/>
              <a:t> půda</a:t>
            </a:r>
            <a:endParaRPr lang="cs-CZ"/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spPr>
            <a:ln>
              <a:solidFill>
                <a:schemeClr val="bg1">
                  <a:lumMod val="50000"/>
                </a:schemeClr>
              </a:solidFill>
            </a:ln>
          </c:spPr>
          <c:dPt>
            <c:idx val="0"/>
            <c:bubble3D val="0"/>
            <c:spPr>
              <a:solidFill>
                <a:srgbClr val="74D5F8"/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Pt>
            <c:idx val="1"/>
            <c:bubble3D val="0"/>
            <c:spPr>
              <a:solidFill>
                <a:srgbClr val="FF3737"/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Pt>
            <c:idx val="2"/>
            <c:bubble3D val="0"/>
            <c:spPr>
              <a:solidFill>
                <a:srgbClr val="FFCC99"/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Pt>
            <c:idx val="3"/>
            <c:bubble3D val="0"/>
            <c:spPr>
              <a:solidFill>
                <a:srgbClr val="382EF6"/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277,7 ha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10,3 ha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39,7 ha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150,0 ha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>
                <a:solidFill>
                  <a:sysClr val="window" lastClr="FFFFFF">
                    <a:lumMod val="75000"/>
                  </a:sysClr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ZEMĚDĚLSTVÍ!$G$1:$J$1</c:f>
              <c:strCache>
                <c:ptCount val="4"/>
                <c:pt idx="0">
                  <c:v>Lesní půda</c:v>
                </c:pt>
                <c:pt idx="1">
                  <c:v>Vodní plochy</c:v>
                </c:pt>
                <c:pt idx="2">
                  <c:v>Zastavěné plochy</c:v>
                </c:pt>
                <c:pt idx="3">
                  <c:v>Ostatní plochy</c:v>
                </c:pt>
              </c:strCache>
            </c:strRef>
          </c:cat>
          <c:val>
            <c:numRef>
              <c:f>ZEMĚDĚLSTVÍ!$G$2:$J$2</c:f>
              <c:numCache>
                <c:formatCode>0.0</c:formatCode>
                <c:ptCount val="4"/>
                <c:pt idx="0">
                  <c:v>277.68799999999999</c:v>
                </c:pt>
                <c:pt idx="1">
                  <c:v>10.2677</c:v>
                </c:pt>
                <c:pt idx="2">
                  <c:v>39.665000000000013</c:v>
                </c:pt>
                <c:pt idx="3">
                  <c:v>150.03880000000001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Vývoj počtu obyvatel v letech 1971</a:t>
            </a:r>
            <a:r>
              <a:rPr lang="cs-CZ" baseline="0"/>
              <a:t> - 2018</a:t>
            </a:r>
            <a:endParaRPr lang="en-US"/>
          </a:p>
        </c:rich>
      </c:tx>
      <c:layout>
        <c:manualLayout>
          <c:xMode val="edge"/>
          <c:yMode val="edge"/>
          <c:x val="0.20778300260628543"/>
          <c:y val="2.602472348731321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  <c:spPr>
        <a:solidFill>
          <a:sysClr val="window" lastClr="FFFFFF">
            <a:lumMod val="95000"/>
            <a:alpha val="40000"/>
          </a:sysClr>
        </a:solidFill>
      </c:spPr>
    </c:floor>
    <c:sideWall>
      <c:thickness val="0"/>
      <c:spPr>
        <a:solidFill>
          <a:sysClr val="window" lastClr="FFFFFF">
            <a:lumMod val="95000"/>
            <a:alpha val="40000"/>
          </a:sysClr>
        </a:solidFill>
        <a:ln>
          <a:solidFill>
            <a:schemeClr val="accent1"/>
          </a:solidFill>
        </a:ln>
      </c:spPr>
    </c:sideWall>
    <c:backWall>
      <c:thickness val="0"/>
      <c:spPr>
        <a:solidFill>
          <a:sysClr val="window" lastClr="FFFFFF">
            <a:lumMod val="95000"/>
            <a:alpha val="40000"/>
          </a:sysClr>
        </a:solidFill>
        <a:ln>
          <a:solidFill>
            <a:schemeClr val="accent1"/>
          </a:solidFill>
        </a:ln>
      </c:spPr>
    </c:backWall>
    <c:plotArea>
      <c:layout>
        <c:manualLayout>
          <c:layoutTarget val="inner"/>
          <c:xMode val="edge"/>
          <c:yMode val="edge"/>
          <c:x val="8.5648783299967085E-2"/>
          <c:y val="0.15286563205573442"/>
          <c:w val="0.65707078423559384"/>
          <c:h val="0.71322026305153463"/>
        </c:manualLayout>
      </c:layout>
      <c:bar3DChart>
        <c:barDir val="col"/>
        <c:grouping val="clustered"/>
        <c:varyColors val="0"/>
        <c:ser>
          <c:idx val="1"/>
          <c:order val="0"/>
          <c:tx>
            <c:strRef>
              <c:f>obyvatelstvo!$A$169</c:f>
              <c:strCache>
                <c:ptCount val="1"/>
                <c:pt idx="0">
                  <c:v>Počet obyvatel k 31.12.</c:v>
                </c:pt>
              </c:strCache>
            </c:strRef>
          </c:tx>
          <c:spPr>
            <a:solidFill>
              <a:srgbClr val="7DB3EF"/>
            </a:solidFill>
          </c:spPr>
          <c:invertIfNegative val="0"/>
          <c:dLbls>
            <c:spPr>
              <a:solidFill>
                <a:schemeClr val="bg1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obyvatelstvo!$A$170:$A$180</c:f>
              <c:numCache>
                <c:formatCode>General</c:formatCode>
                <c:ptCount val="11"/>
                <c:pt idx="0">
                  <c:v>1971</c:v>
                </c:pt>
                <c:pt idx="1">
                  <c:v>1975</c:v>
                </c:pt>
                <c:pt idx="2">
                  <c:v>1980</c:v>
                </c:pt>
                <c:pt idx="3">
                  <c:v>1985</c:v>
                </c:pt>
                <c:pt idx="4">
                  <c:v>1990</c:v>
                </c:pt>
                <c:pt idx="5">
                  <c:v>1995</c:v>
                </c:pt>
                <c:pt idx="6">
                  <c:v>2000</c:v>
                </c:pt>
                <c:pt idx="7">
                  <c:v>2005</c:v>
                </c:pt>
                <c:pt idx="8">
                  <c:v>2010</c:v>
                </c:pt>
                <c:pt idx="9">
                  <c:v>2015</c:v>
                </c:pt>
                <c:pt idx="10">
                  <c:v>2018</c:v>
                </c:pt>
              </c:numCache>
            </c:numRef>
          </c:cat>
          <c:val>
            <c:numRef>
              <c:f>obyvatelstvo!$B$170:$B$180</c:f>
              <c:numCache>
                <c:formatCode>#,##0</c:formatCode>
                <c:ptCount val="11"/>
                <c:pt idx="0">
                  <c:v>2485</c:v>
                </c:pt>
                <c:pt idx="1">
                  <c:v>2533</c:v>
                </c:pt>
                <c:pt idx="2">
                  <c:v>2507</c:v>
                </c:pt>
                <c:pt idx="3">
                  <c:v>2418</c:v>
                </c:pt>
                <c:pt idx="4">
                  <c:v>2422</c:v>
                </c:pt>
                <c:pt idx="5">
                  <c:v>2364</c:v>
                </c:pt>
                <c:pt idx="6">
                  <c:v>2366</c:v>
                </c:pt>
                <c:pt idx="7">
                  <c:v>2363</c:v>
                </c:pt>
                <c:pt idx="8">
                  <c:v>2432</c:v>
                </c:pt>
                <c:pt idx="9">
                  <c:v>2665</c:v>
                </c:pt>
                <c:pt idx="10">
                  <c:v>2748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0889856"/>
        <c:axId val="180899840"/>
        <c:axId val="0"/>
      </c:bar3DChart>
      <c:catAx>
        <c:axId val="180889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80899840"/>
        <c:crosses val="autoZero"/>
        <c:auto val="1"/>
        <c:lblAlgn val="ctr"/>
        <c:lblOffset val="100"/>
        <c:noMultiLvlLbl val="0"/>
      </c:catAx>
      <c:valAx>
        <c:axId val="180899840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#,##0" sourceLinked="1"/>
        <c:majorTickMark val="out"/>
        <c:minorTickMark val="none"/>
        <c:tickLblPos val="nextTo"/>
        <c:crossAx val="1808898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556503215926064"/>
          <c:y val="0.43123812109693183"/>
          <c:w val="0.17142299556600943"/>
          <c:h val="0.22583073999039244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Vývoj počtu obyvatel za posledních 10 letech</a:t>
            </a:r>
            <a:endParaRPr lang="en-US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  <c:spPr>
        <a:solidFill>
          <a:schemeClr val="bg1">
            <a:lumMod val="95000"/>
            <a:alpha val="40000"/>
          </a:schemeClr>
        </a:solidFill>
        <a:ln>
          <a:noFill/>
        </a:ln>
      </c:spPr>
    </c:sideWall>
    <c:backWall>
      <c:thickness val="0"/>
      <c:spPr>
        <a:solidFill>
          <a:schemeClr val="bg1">
            <a:lumMod val="95000"/>
            <a:alpha val="40000"/>
          </a:schemeClr>
        </a:solidFill>
        <a:ln>
          <a:noFill/>
        </a:ln>
      </c:spPr>
    </c:backWall>
    <c:plotArea>
      <c:layout/>
      <c:bar3DChart>
        <c:barDir val="col"/>
        <c:grouping val="clustered"/>
        <c:varyColors val="0"/>
        <c:ser>
          <c:idx val="1"/>
          <c:order val="0"/>
          <c:tx>
            <c:strRef>
              <c:f>obyvatelstvo!$B$4</c:f>
              <c:strCache>
                <c:ptCount val="1"/>
                <c:pt idx="0">
                  <c:v>Počet obyvatel k 31.12.</c:v>
                </c:pt>
              </c:strCache>
            </c:strRef>
          </c:tx>
          <c:spPr>
            <a:solidFill>
              <a:srgbClr val="7DB3EF"/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solidFill>
                  <a:sysClr val="window" lastClr="FFFFFF">
                    <a:lumMod val="75000"/>
                  </a:sysClr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obyvatelstvo!$A$5:$A$14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obyvatelstvo!$B$5:$B$14</c:f>
              <c:numCache>
                <c:formatCode>General</c:formatCode>
                <c:ptCount val="10"/>
                <c:pt idx="0">
                  <c:v>2402</c:v>
                </c:pt>
                <c:pt idx="1">
                  <c:v>2432</c:v>
                </c:pt>
                <c:pt idx="2">
                  <c:v>2463</c:v>
                </c:pt>
                <c:pt idx="3">
                  <c:v>2501</c:v>
                </c:pt>
                <c:pt idx="4">
                  <c:v>2517</c:v>
                </c:pt>
                <c:pt idx="5">
                  <c:v>2599</c:v>
                </c:pt>
                <c:pt idx="6">
                  <c:v>2665</c:v>
                </c:pt>
                <c:pt idx="7">
                  <c:v>2694</c:v>
                </c:pt>
                <c:pt idx="8">
                  <c:v>2733</c:v>
                </c:pt>
                <c:pt idx="9">
                  <c:v>2748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0916992"/>
        <c:axId val="180918528"/>
        <c:axId val="0"/>
      </c:bar3DChart>
      <c:catAx>
        <c:axId val="1809169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80918528"/>
        <c:crosses val="autoZero"/>
        <c:auto val="1"/>
        <c:lblAlgn val="ctr"/>
        <c:lblOffset val="100"/>
        <c:noMultiLvlLbl val="0"/>
      </c:catAx>
      <c:valAx>
        <c:axId val="180918528"/>
        <c:scaling>
          <c:orientation val="minMax"/>
          <c:min val="2200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</a:ln>
            <a:effectLst>
              <a:outerShdw blurRad="50800" dist="50800" dir="5400000" algn="ctr" rotWithShape="0">
                <a:schemeClr val="bg1">
                  <a:lumMod val="95000"/>
                </a:schemeClr>
              </a:outerShdw>
            </a:effectLst>
          </c:spPr>
        </c:majorGridlines>
        <c:numFmt formatCode="General" sourceLinked="1"/>
        <c:majorTickMark val="out"/>
        <c:minorTickMark val="none"/>
        <c:tickLblPos val="nextTo"/>
        <c:crossAx val="180916992"/>
        <c:crosses val="autoZero"/>
        <c:crossBetween val="between"/>
        <c:majorUnit val="100"/>
      </c:valAx>
    </c:plotArea>
    <c:legend>
      <c:legendPos val="r"/>
      <c:layout>
        <c:manualLayout>
          <c:xMode val="edge"/>
          <c:yMode val="edge"/>
          <c:x val="0.7372330469415187"/>
          <c:y val="0.52426068118978542"/>
          <c:w val="0.18010386101201156"/>
          <c:h val="0.13580321183976959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800" b="1" i="0" baseline="0"/>
              <a:t>Přírůstek obyvatel za posledních 10 let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7.2568152907266953E-2"/>
          <c:y val="0.13990875828800703"/>
          <c:w val="0.69384280952611421"/>
          <c:h val="0.82317513303356338"/>
        </c:manualLayout>
      </c:layout>
      <c:lineChart>
        <c:grouping val="standard"/>
        <c:varyColors val="0"/>
        <c:ser>
          <c:idx val="0"/>
          <c:order val="0"/>
          <c:tx>
            <c:strRef>
              <c:f>obyvatelstvo!$A$204</c:f>
              <c:strCache>
                <c:ptCount val="1"/>
                <c:pt idx="0">
                  <c:v>Přirozený přírůstek</c:v>
                </c:pt>
              </c:strCache>
            </c:strRef>
          </c:tx>
          <c:marker>
            <c:symbol val="none"/>
          </c:marker>
          <c:cat>
            <c:numRef>
              <c:f>obyvatelstvo!$B$203:$K$203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obyvatelstvo!$B$204:$K$204</c:f>
              <c:numCache>
                <c:formatCode>#,##0</c:formatCode>
                <c:ptCount val="10"/>
                <c:pt idx="0">
                  <c:v>4</c:v>
                </c:pt>
                <c:pt idx="1">
                  <c:v>11</c:v>
                </c:pt>
                <c:pt idx="2">
                  <c:v>-6</c:v>
                </c:pt>
                <c:pt idx="3">
                  <c:v>0</c:v>
                </c:pt>
                <c:pt idx="4">
                  <c:v>-1</c:v>
                </c:pt>
                <c:pt idx="5">
                  <c:v>18</c:v>
                </c:pt>
                <c:pt idx="6">
                  <c:v>24</c:v>
                </c:pt>
                <c:pt idx="7">
                  <c:v>-6</c:v>
                </c:pt>
                <c:pt idx="8">
                  <c:v>2</c:v>
                </c:pt>
                <c:pt idx="9">
                  <c:v>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obyvatelstvo!$A$205</c:f>
              <c:strCache>
                <c:ptCount val="1"/>
                <c:pt idx="0">
                  <c:v>Migrační přírůstek</c:v>
                </c:pt>
              </c:strCache>
            </c:strRef>
          </c:tx>
          <c:spPr>
            <a:ln>
              <a:solidFill>
                <a:schemeClr val="tx1">
                  <a:lumMod val="65000"/>
                  <a:lumOff val="35000"/>
                </a:schemeClr>
              </a:solidFill>
            </a:ln>
          </c:spPr>
          <c:marker>
            <c:symbol val="none"/>
          </c:marker>
          <c:cat>
            <c:numRef>
              <c:f>obyvatelstvo!$B$203:$K$203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obyvatelstvo!$B$205:$K$205</c:f>
              <c:numCache>
                <c:formatCode>#,##0</c:formatCode>
                <c:ptCount val="10"/>
                <c:pt idx="0">
                  <c:v>-12</c:v>
                </c:pt>
                <c:pt idx="1">
                  <c:v>19</c:v>
                </c:pt>
                <c:pt idx="2">
                  <c:v>18</c:v>
                </c:pt>
                <c:pt idx="3">
                  <c:v>38</c:v>
                </c:pt>
                <c:pt idx="4">
                  <c:v>17</c:v>
                </c:pt>
                <c:pt idx="5">
                  <c:v>64</c:v>
                </c:pt>
                <c:pt idx="6">
                  <c:v>42</c:v>
                </c:pt>
                <c:pt idx="7">
                  <c:v>35</c:v>
                </c:pt>
                <c:pt idx="8">
                  <c:v>37</c:v>
                </c:pt>
                <c:pt idx="9">
                  <c:v>13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obyvatelstvo!$A$206</c:f>
              <c:strCache>
                <c:ptCount val="1"/>
                <c:pt idx="0">
                  <c:v>Celkový přírůstek</c:v>
                </c:pt>
              </c:strCache>
            </c:strRef>
          </c:tx>
          <c:spPr>
            <a:ln>
              <a:solidFill>
                <a:srgbClr val="74D5F8"/>
              </a:solidFill>
            </a:ln>
          </c:spPr>
          <c:marker>
            <c:symbol val="none"/>
          </c:marker>
          <c:cat>
            <c:numRef>
              <c:f>obyvatelstvo!$B$203:$K$203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obyvatelstvo!$B$206:$K$206</c:f>
              <c:numCache>
                <c:formatCode>#,##0</c:formatCode>
                <c:ptCount val="10"/>
                <c:pt idx="0">
                  <c:v>-8</c:v>
                </c:pt>
                <c:pt idx="1">
                  <c:v>30</c:v>
                </c:pt>
                <c:pt idx="2">
                  <c:v>12</c:v>
                </c:pt>
                <c:pt idx="3">
                  <c:v>38</c:v>
                </c:pt>
                <c:pt idx="4">
                  <c:v>16</c:v>
                </c:pt>
                <c:pt idx="5">
                  <c:v>82</c:v>
                </c:pt>
                <c:pt idx="6">
                  <c:v>66</c:v>
                </c:pt>
                <c:pt idx="7">
                  <c:v>29</c:v>
                </c:pt>
                <c:pt idx="8">
                  <c:v>39</c:v>
                </c:pt>
                <c:pt idx="9">
                  <c:v>15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0933376"/>
        <c:axId val="180934912"/>
      </c:lineChart>
      <c:catAx>
        <c:axId val="1809333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80934912"/>
        <c:crosses val="autoZero"/>
        <c:auto val="1"/>
        <c:lblAlgn val="ctr"/>
        <c:lblOffset val="100"/>
        <c:noMultiLvlLbl val="0"/>
      </c:catAx>
      <c:valAx>
        <c:axId val="180934912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180933376"/>
        <c:crosses val="autoZero"/>
        <c:crossBetween val="between"/>
      </c:valAx>
      <c:spPr>
        <a:solidFill>
          <a:sysClr val="window" lastClr="FFFFFF">
            <a:lumMod val="95000"/>
            <a:alpha val="40000"/>
          </a:sysClr>
        </a:solidFill>
      </c:spPr>
    </c:plotArea>
    <c:legend>
      <c:legendPos val="r"/>
      <c:layout>
        <c:manualLayout>
          <c:xMode val="edge"/>
          <c:yMode val="edge"/>
          <c:x val="0.77254593175853581"/>
          <c:y val="0.46130709970481004"/>
          <c:w val="0.21518412959116437"/>
          <c:h val="0.23025350010799794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800" b="1" i="0" baseline="0"/>
              <a:t>Věková struktura </a:t>
            </a:r>
            <a:r>
              <a:rPr lang="en-US" sz="1800" b="1" i="0" baseline="0"/>
              <a:t>obyvatel</a:t>
            </a:r>
            <a:r>
              <a:rPr lang="cs-CZ" sz="1800" b="1" i="0" baseline="0"/>
              <a:t> za posledních 10 let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  <c:spPr>
        <a:solidFill>
          <a:sysClr val="window" lastClr="FFFFFF">
            <a:lumMod val="95000"/>
            <a:alpha val="40000"/>
          </a:sysClr>
        </a:solidFill>
      </c:spPr>
    </c:floor>
    <c:sideWall>
      <c:thickness val="0"/>
      <c:spPr>
        <a:solidFill>
          <a:sysClr val="window" lastClr="FFFFFF">
            <a:lumMod val="95000"/>
            <a:alpha val="40000"/>
          </a:sysClr>
        </a:solidFill>
      </c:spPr>
    </c:sideWall>
    <c:backWall>
      <c:thickness val="0"/>
      <c:spPr>
        <a:solidFill>
          <a:sysClr val="window" lastClr="FFFFFF">
            <a:lumMod val="95000"/>
            <a:alpha val="40000"/>
          </a:sysClr>
        </a:solidFill>
      </c:spPr>
    </c:backWall>
    <c:plotArea>
      <c:layout>
        <c:manualLayout>
          <c:layoutTarget val="inner"/>
          <c:xMode val="edge"/>
          <c:yMode val="edge"/>
          <c:x val="7.8385861489536024E-2"/>
          <c:y val="0.18410888904373679"/>
          <c:w val="0.78749198471875859"/>
          <c:h val="0.6906089393693093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obyvatelstvo!$I$24</c:f>
              <c:strCache>
                <c:ptCount val="1"/>
                <c:pt idx="0">
                  <c:v>0-14 let</c:v>
                </c:pt>
              </c:strCache>
            </c:strRef>
          </c:tx>
          <c:spPr>
            <a:solidFill>
              <a:schemeClr val="tx2">
                <a:lumMod val="75000"/>
              </a:schemeClr>
            </a:solidFill>
          </c:spPr>
          <c:invertIfNegative val="0"/>
          <c:dLbls>
            <c:spPr>
              <a:solidFill>
                <a:schemeClr val="bg1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txPr>
              <a:bodyPr rot="-5400000"/>
              <a:lstStyle/>
              <a:p>
                <a:pPr>
                  <a:defRPr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obyvatelstvo!$J$23:$S$23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obyvatelstvo!$J$24:$S$24</c:f>
              <c:numCache>
                <c:formatCode>General</c:formatCode>
                <c:ptCount val="10"/>
                <c:pt idx="0">
                  <c:v>351</c:v>
                </c:pt>
                <c:pt idx="1">
                  <c:v>361</c:v>
                </c:pt>
                <c:pt idx="2">
                  <c:v>373</c:v>
                </c:pt>
                <c:pt idx="3">
                  <c:v>406</c:v>
                </c:pt>
                <c:pt idx="4">
                  <c:v>423</c:v>
                </c:pt>
                <c:pt idx="5" formatCode="0">
                  <c:v>464</c:v>
                </c:pt>
                <c:pt idx="6" formatCode="0">
                  <c:v>491</c:v>
                </c:pt>
                <c:pt idx="7" formatCode="0">
                  <c:v>497</c:v>
                </c:pt>
                <c:pt idx="8" formatCode="0">
                  <c:v>509</c:v>
                </c:pt>
                <c:pt idx="9" formatCode="0">
                  <c:v>516</c:v>
                </c:pt>
              </c:numCache>
            </c:numRef>
          </c:val>
        </c:ser>
        <c:ser>
          <c:idx val="1"/>
          <c:order val="1"/>
          <c:tx>
            <c:strRef>
              <c:f>obyvatelstvo!$I$25</c:f>
              <c:strCache>
                <c:ptCount val="1"/>
                <c:pt idx="0">
                  <c:v>15-64 let</c:v>
                </c:pt>
              </c:strCache>
            </c:strRef>
          </c:tx>
          <c:spPr>
            <a:solidFill>
              <a:srgbClr val="7DB3EF"/>
            </a:solidFill>
          </c:spPr>
          <c:invertIfNegative val="0"/>
          <c:dLbls>
            <c:spPr>
              <a:solidFill>
                <a:schemeClr val="bg1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obyvatelstvo!$J$23:$S$23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obyvatelstvo!$J$25:$S$25</c:f>
              <c:numCache>
                <c:formatCode>General</c:formatCode>
                <c:ptCount val="10"/>
                <c:pt idx="0">
                  <c:v>1643</c:v>
                </c:pt>
                <c:pt idx="1">
                  <c:v>1639</c:v>
                </c:pt>
                <c:pt idx="2">
                  <c:v>1639</c:v>
                </c:pt>
                <c:pt idx="3">
                  <c:v>1611</c:v>
                </c:pt>
                <c:pt idx="4">
                  <c:v>1592</c:v>
                </c:pt>
                <c:pt idx="5">
                  <c:v>1610</c:v>
                </c:pt>
                <c:pt idx="6">
                  <c:v>1615</c:v>
                </c:pt>
                <c:pt idx="7">
                  <c:v>1634</c:v>
                </c:pt>
                <c:pt idx="8">
                  <c:v>1659</c:v>
                </c:pt>
                <c:pt idx="9">
                  <c:v>1670</c:v>
                </c:pt>
              </c:numCache>
            </c:numRef>
          </c:val>
        </c:ser>
        <c:ser>
          <c:idx val="2"/>
          <c:order val="2"/>
          <c:tx>
            <c:strRef>
              <c:f>obyvatelstvo!$I$26</c:f>
              <c:strCache>
                <c:ptCount val="1"/>
                <c:pt idx="0">
                  <c:v>65 a více let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txPr>
              <a:bodyPr rot="-5400000"/>
              <a:lstStyle/>
              <a:p>
                <a:pPr>
                  <a:defRPr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obyvatelstvo!$J$23:$S$23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obyvatelstvo!$J$26:$S$26</c:f>
              <c:numCache>
                <c:formatCode>General</c:formatCode>
                <c:ptCount val="10"/>
                <c:pt idx="0">
                  <c:v>408</c:v>
                </c:pt>
                <c:pt idx="1">
                  <c:v>432</c:v>
                </c:pt>
                <c:pt idx="2">
                  <c:v>451</c:v>
                </c:pt>
                <c:pt idx="3">
                  <c:v>484</c:v>
                </c:pt>
                <c:pt idx="4">
                  <c:v>502</c:v>
                </c:pt>
                <c:pt idx="5" formatCode="0">
                  <c:v>525</c:v>
                </c:pt>
                <c:pt idx="6" formatCode="0">
                  <c:v>559</c:v>
                </c:pt>
                <c:pt idx="7" formatCode="0">
                  <c:v>563</c:v>
                </c:pt>
                <c:pt idx="8" formatCode="0">
                  <c:v>565</c:v>
                </c:pt>
                <c:pt idx="9" formatCode="0">
                  <c:v>562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0991488"/>
        <c:axId val="180993024"/>
        <c:axId val="0"/>
      </c:bar3DChart>
      <c:catAx>
        <c:axId val="180991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80993024"/>
        <c:crosses val="autoZero"/>
        <c:auto val="1"/>
        <c:lblAlgn val="ctr"/>
        <c:lblOffset val="100"/>
        <c:noMultiLvlLbl val="0"/>
      </c:catAx>
      <c:valAx>
        <c:axId val="180993024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1809914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410914704304764"/>
          <c:y val="0.36376837851020832"/>
          <c:w val="0.1338107697536248"/>
          <c:h val="0.3038298531267690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800" b="1" i="0" u="none" strike="noStrike" baseline="0"/>
              <a:t>Vzdělanostní struktura obyvatel Ořechova</a:t>
            </a:r>
            <a:endParaRPr lang="cs-CZ"/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1"/>
            <c:bubble3D val="0"/>
            <c:spPr>
              <a:solidFill>
                <a:schemeClr val="accent4">
                  <a:lumMod val="75000"/>
                </a:schemeClr>
              </a:solidFill>
            </c:spPr>
          </c:dPt>
          <c:dPt>
            <c:idx val="2"/>
            <c:bubble3D val="0"/>
            <c:spPr>
              <a:solidFill>
                <a:srgbClr val="7DB3EF"/>
              </a:solidFill>
            </c:spPr>
          </c:dPt>
          <c:dPt>
            <c:idx val="3"/>
            <c:bubble3D val="0"/>
            <c:spPr>
              <a:solidFill>
                <a:srgbClr val="E2E242"/>
              </a:solidFill>
            </c:spPr>
          </c:dPt>
          <c:dPt>
            <c:idx val="4"/>
            <c:bubble3D val="0"/>
            <c:spPr>
              <a:solidFill>
                <a:srgbClr val="FFCC99"/>
              </a:solidFill>
            </c:spPr>
          </c:dPt>
          <c:dPt>
            <c:idx val="5"/>
            <c:bubble3D val="0"/>
            <c:spPr>
              <a:solidFill>
                <a:srgbClr val="92387D"/>
              </a:solidFill>
            </c:spPr>
          </c:dPt>
          <c:dPt>
            <c:idx val="6"/>
            <c:bubble3D val="0"/>
            <c:spPr>
              <a:solidFill>
                <a:srgbClr val="92D050"/>
              </a:solidFill>
            </c:spPr>
          </c:dPt>
          <c:dLbls>
            <c:dLbl>
              <c:idx val="4"/>
              <c:layout>
                <c:manualLayout>
                  <c:x val="-3.1813789804695972E-2"/>
                  <c:y val="-1.440207663475324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solidFill>
                  <a:sysClr val="window" lastClr="FFFFFF">
                    <a:lumMod val="75000"/>
                  </a:sysClr>
                </a:solidFill>
              </a:ln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obyvatelstvo!$B$81:$B$87</c:f>
              <c:strCache>
                <c:ptCount val="7"/>
                <c:pt idx="0">
                  <c:v>bez vzdělání</c:v>
                </c:pt>
                <c:pt idx="1">
                  <c:v>základní včetně neukončeného</c:v>
                </c:pt>
                <c:pt idx="2">
                  <c:v>střední vč. vyučení (bez maturity)</c:v>
                </c:pt>
                <c:pt idx="3">
                  <c:v>úplné střední (s maturitou)</c:v>
                </c:pt>
                <c:pt idx="4">
                  <c:v>nástavbové studium</c:v>
                </c:pt>
                <c:pt idx="5">
                  <c:v>vyšší odborné vzdělání</c:v>
                </c:pt>
                <c:pt idx="6">
                  <c:v>vysokoškolské</c:v>
                </c:pt>
              </c:strCache>
            </c:strRef>
          </c:cat>
          <c:val>
            <c:numRef>
              <c:f>obyvatelstvo!$F$81:$F$87</c:f>
              <c:numCache>
                <c:formatCode>0.0%</c:formatCode>
                <c:ptCount val="7"/>
                <c:pt idx="0">
                  <c:v>2.4189646831156266E-3</c:v>
                </c:pt>
                <c:pt idx="1">
                  <c:v>0.17851959361393324</c:v>
                </c:pt>
                <c:pt idx="2">
                  <c:v>0.39622641509434503</c:v>
                </c:pt>
                <c:pt idx="3">
                  <c:v>0.26705370101596532</c:v>
                </c:pt>
                <c:pt idx="4">
                  <c:v>2.9511369134010645E-2</c:v>
                </c:pt>
                <c:pt idx="5">
                  <c:v>1.0159651669085681E-2</c:v>
                </c:pt>
                <c:pt idx="6">
                  <c:v>8.7082728592162553E-2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800" b="1" i="0" baseline="0"/>
              <a:t>Vzdělanostní struktura obyvatel Jihomoravského kraje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1"/>
            <c:bubble3D val="0"/>
            <c:spPr>
              <a:solidFill>
                <a:schemeClr val="accent4">
                  <a:lumMod val="50000"/>
                </a:schemeClr>
              </a:solidFill>
            </c:spPr>
          </c:dPt>
          <c:dPt>
            <c:idx val="2"/>
            <c:bubble3D val="0"/>
            <c:spPr>
              <a:solidFill>
                <a:srgbClr val="7DB3EF"/>
              </a:solidFill>
            </c:spPr>
          </c:dPt>
          <c:dPt>
            <c:idx val="3"/>
            <c:bubble3D val="0"/>
            <c:spPr>
              <a:solidFill>
                <a:srgbClr val="E2E242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</c:spPr>
          </c:dPt>
          <c:dPt>
            <c:idx val="5"/>
            <c:bubble3D val="0"/>
            <c:spPr>
              <a:solidFill>
                <a:srgbClr val="92387D"/>
              </a:solidFill>
            </c:spPr>
          </c:dPt>
          <c:dPt>
            <c:idx val="6"/>
            <c:bubble3D val="0"/>
            <c:spPr>
              <a:solidFill>
                <a:srgbClr val="92D050"/>
              </a:solidFill>
            </c:spPr>
          </c:dPt>
          <c:dLbls>
            <c:spPr>
              <a:solidFill>
                <a:sysClr val="window" lastClr="FFFFFF"/>
              </a:solidFill>
              <a:ln>
                <a:solidFill>
                  <a:sysClr val="window" lastClr="FFFFFF">
                    <a:lumMod val="75000"/>
                  </a:sysClr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obyvatelstvo!$B$95:$B$101</c:f>
              <c:strCache>
                <c:ptCount val="7"/>
                <c:pt idx="0">
                  <c:v>bez vzdělání</c:v>
                </c:pt>
                <c:pt idx="1">
                  <c:v>základní včetně neukončeného</c:v>
                </c:pt>
                <c:pt idx="2">
                  <c:v>střední vč. vyučení (bez maturity)</c:v>
                </c:pt>
                <c:pt idx="3">
                  <c:v>úplné střední (s maturitou)</c:v>
                </c:pt>
                <c:pt idx="4">
                  <c:v>nástavbové studium</c:v>
                </c:pt>
                <c:pt idx="5">
                  <c:v>vyšší odborné vzdělání</c:v>
                </c:pt>
                <c:pt idx="6">
                  <c:v>vysokoškolské</c:v>
                </c:pt>
              </c:strCache>
            </c:strRef>
          </c:cat>
          <c:val>
            <c:numRef>
              <c:f>obyvatelstvo!$F$95:$F$101</c:f>
              <c:numCache>
                <c:formatCode>0.0%</c:formatCode>
                <c:ptCount val="7"/>
                <c:pt idx="0">
                  <c:v>3.8102794604652278E-3</c:v>
                </c:pt>
                <c:pt idx="1">
                  <c:v>0.17575351199243741</c:v>
                </c:pt>
                <c:pt idx="2">
                  <c:v>0.32309730852171525</c:v>
                </c:pt>
                <c:pt idx="3">
                  <c:v>0.26874411670067572</c:v>
                </c:pt>
                <c:pt idx="4">
                  <c:v>2.7558323357123042E-2</c:v>
                </c:pt>
                <c:pt idx="5">
                  <c:v>1.2560032137054139E-2</c:v>
                </c:pt>
                <c:pt idx="6">
                  <c:v>0.14669126243861882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cs-CZ" sz="1800" b="1" i="0" baseline="0"/>
              <a:t>Náboženská struktura obyvatel obce</a:t>
            </a:r>
            <a:endParaRPr lang="cs-CZ"/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917937131057769E-2"/>
          <c:y val="0.23567393058918484"/>
          <c:w val="0.52183702181319569"/>
          <c:h val="0.65439870863599914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rgbClr val="92387D"/>
              </a:solidFill>
            </c:spPr>
          </c:dPt>
          <c:dPt>
            <c:idx val="1"/>
            <c:bubble3D val="0"/>
            <c:spPr>
              <a:solidFill>
                <a:srgbClr val="74D5F8"/>
              </a:solidFill>
            </c:spPr>
          </c:dPt>
          <c:dPt>
            <c:idx val="2"/>
            <c:bubble3D val="0"/>
            <c:spPr>
              <a:solidFill>
                <a:srgbClr val="00B050"/>
              </a:solidFill>
            </c:spPr>
          </c:dPt>
          <c:dPt>
            <c:idx val="4"/>
            <c:bubble3D val="0"/>
            <c:spPr>
              <a:solidFill>
                <a:srgbClr val="FF3737"/>
              </a:solidFill>
            </c:spPr>
          </c:dPt>
          <c:dPt>
            <c:idx val="5"/>
            <c:bubble3D val="0"/>
            <c:spPr>
              <a:solidFill>
                <a:srgbClr val="E2E242"/>
              </a:solidFill>
            </c:spPr>
          </c:dPt>
          <c:dPt>
            <c:idx val="6"/>
            <c:bubble3D val="0"/>
            <c:spPr>
              <a:solidFill>
                <a:srgbClr val="7DB3EF"/>
              </a:solidFill>
            </c:spPr>
          </c:dPt>
          <c:dLbls>
            <c:dLbl>
              <c:idx val="2"/>
              <c:layout>
                <c:manualLayout>
                  <c:x val="2.4387891715264787E-2"/>
                  <c:y val="-0.13190452437789171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solidFill>
                  <a:sysClr val="window" lastClr="FFFFFF">
                    <a:lumMod val="75000"/>
                  </a:sysClr>
                </a:solidFill>
              </a:ln>
            </c:spPr>
            <c:txPr>
              <a:bodyPr rot="0" anchor="t" anchorCtr="0"/>
              <a:lstStyle/>
              <a:p>
                <a:pPr>
                  <a:defRPr/>
                </a:pPr>
                <a:endParaRPr lang="cs-CZ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obyvatelstvo!$A$114:$A$121</c:f>
              <c:strCache>
                <c:ptCount val="8"/>
                <c:pt idx="0">
                  <c:v>Věřící - nehlásící se k žádné církvi ani náboženské společnosti</c:v>
                </c:pt>
                <c:pt idx="1">
                  <c:v>Církev římskokatolická</c:v>
                </c:pt>
                <c:pt idx="2">
                  <c:v>Církev československá husitská</c:v>
                </c:pt>
                <c:pt idx="3">
                  <c:v>Českobratrská církev evangelická</c:v>
                </c:pt>
                <c:pt idx="4">
                  <c:v>Náboženská společnost Svědkové Jehovovi</c:v>
                </c:pt>
                <c:pt idx="5">
                  <c:v>Pravoslavná církev v českých zemích</c:v>
                </c:pt>
                <c:pt idx="6">
                  <c:v>Bez náboženské víry</c:v>
                </c:pt>
                <c:pt idx="7">
                  <c:v>Neuvedeno</c:v>
                </c:pt>
              </c:strCache>
            </c:strRef>
          </c:cat>
          <c:val>
            <c:numRef>
              <c:f>obyvatelstvo!$F$114:$F$121</c:f>
              <c:numCache>
                <c:formatCode>0.0%</c:formatCode>
                <c:ptCount val="8"/>
                <c:pt idx="0">
                  <c:v>5.2868852459016423E-2</c:v>
                </c:pt>
                <c:pt idx="1">
                  <c:v>0.24590163934426387</c:v>
                </c:pt>
                <c:pt idx="2">
                  <c:v>9.0163934426229515E-3</c:v>
                </c:pt>
                <c:pt idx="3">
                  <c:v>4.9180327868852524E-3</c:v>
                </c:pt>
                <c:pt idx="4">
                  <c:v>0</c:v>
                </c:pt>
                <c:pt idx="5">
                  <c:v>3.6885245901639844E-3</c:v>
                </c:pt>
                <c:pt idx="6">
                  <c:v>0.20778688524590191</c:v>
                </c:pt>
                <c:pt idx="7">
                  <c:v>0.44590163934426513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Národnostní</a:t>
            </a:r>
            <a:r>
              <a:rPr lang="cs-CZ" baseline="0"/>
              <a:t> struktura obyvatel obce</a:t>
            </a:r>
            <a:endParaRPr lang="cs-CZ"/>
          </a:p>
        </c:rich>
      </c:tx>
      <c:overlay val="1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552295055229533E-2"/>
          <c:y val="0.19528008448597528"/>
          <c:w val="0.6737471500505019"/>
          <c:h val="0.74843402422230854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rgbClr val="74D5F8"/>
              </a:solidFill>
            </c:spPr>
          </c:dPt>
          <c:dPt>
            <c:idx val="1"/>
            <c:bubble3D val="0"/>
            <c:spPr>
              <a:solidFill>
                <a:srgbClr val="E2E242"/>
              </a:solidFill>
            </c:spPr>
          </c:dPt>
          <c:dPt>
            <c:idx val="2"/>
            <c:bubble3D val="0"/>
            <c:spPr>
              <a:solidFill>
                <a:srgbClr val="00B050"/>
              </a:solidFill>
            </c:spPr>
          </c:dPt>
          <c:dPt>
            <c:idx val="3"/>
            <c:bubble3D val="0"/>
            <c:spPr>
              <a:solidFill>
                <a:srgbClr val="FF6600"/>
              </a:solidFill>
            </c:spPr>
          </c:dPt>
          <c:dPt>
            <c:idx val="4"/>
            <c:bubble3D val="0"/>
            <c:spPr>
              <a:solidFill>
                <a:schemeClr val="accent1">
                  <a:lumMod val="75000"/>
                </a:schemeClr>
              </a:solidFill>
            </c:spPr>
          </c:dPt>
          <c:dLbls>
            <c:dLbl>
              <c:idx val="2"/>
              <c:layout>
                <c:manualLayout>
                  <c:x val="-2.1730983238557048E-2"/>
                  <c:y val="-5.01553484243230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solidFill>
                  <a:sysClr val="window" lastClr="FFFFFF">
                    <a:lumMod val="75000"/>
                  </a:sysClr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obyvatelstvo!$B$155:$B$159</c:f>
              <c:strCache>
                <c:ptCount val="5"/>
                <c:pt idx="0">
                  <c:v>česká</c:v>
                </c:pt>
                <c:pt idx="1">
                  <c:v>moravská</c:v>
                </c:pt>
                <c:pt idx="2">
                  <c:v>slovenská</c:v>
                </c:pt>
                <c:pt idx="3">
                  <c:v>ukrajinská</c:v>
                </c:pt>
                <c:pt idx="4">
                  <c:v>neuvedeno</c:v>
                </c:pt>
              </c:strCache>
            </c:strRef>
          </c:cat>
          <c:val>
            <c:numRef>
              <c:f>obyvatelstvo!$D$155:$D$159</c:f>
              <c:numCache>
                <c:formatCode>0.0%</c:formatCode>
                <c:ptCount val="5"/>
                <c:pt idx="0">
                  <c:v>0.43688524590164368</c:v>
                </c:pt>
                <c:pt idx="1">
                  <c:v>0.29836065573770865</c:v>
                </c:pt>
                <c:pt idx="2">
                  <c:v>1.0245901639344263E-2</c:v>
                </c:pt>
                <c:pt idx="3">
                  <c:v>4.0983606557377103E-3</c:v>
                </c:pt>
                <c:pt idx="4">
                  <c:v>0.20245901639344271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8238379936829"/>
          <c:y val="0.36526898163881505"/>
          <c:w val="0.13906393512469706"/>
          <c:h val="0.29561849300256837"/>
        </c:manualLayout>
      </c:layout>
      <c:overlay val="0"/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Celkový</a:t>
            </a:r>
            <a:r>
              <a:rPr lang="cs-CZ" baseline="0"/>
              <a:t>  počet exekucí a počet osob v exekuci </a:t>
            </a:r>
            <a:endParaRPr lang="cs-CZ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  <c:spPr>
        <a:solidFill>
          <a:sysClr val="window" lastClr="FFFFFF">
            <a:lumMod val="95000"/>
            <a:alpha val="40000"/>
          </a:sysClr>
        </a:solidFill>
      </c:spPr>
    </c:floor>
    <c:sideWall>
      <c:thickness val="0"/>
      <c:spPr>
        <a:solidFill>
          <a:sysClr val="window" lastClr="FFFFFF">
            <a:lumMod val="95000"/>
            <a:alpha val="40000"/>
          </a:sysClr>
        </a:solidFill>
      </c:spPr>
    </c:sideWall>
    <c:backWall>
      <c:thickness val="0"/>
      <c:spPr>
        <a:solidFill>
          <a:sysClr val="window" lastClr="FFFFFF">
            <a:lumMod val="95000"/>
            <a:alpha val="40000"/>
          </a:sys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exekuce!$A$27</c:f>
              <c:strCache>
                <c:ptCount val="1"/>
                <c:pt idx="0">
                  <c:v>Celkový počet exekucí</c:v>
                </c:pt>
              </c:strCache>
            </c:strRef>
          </c:tx>
          <c:spPr>
            <a:solidFill>
              <a:srgbClr val="7DB3EF"/>
            </a:solidFill>
          </c:spPr>
          <c:invertIfNegative val="0"/>
          <c:dLbls>
            <c:dLbl>
              <c:idx val="0"/>
              <c:layout>
                <c:manualLayout>
                  <c:x val="0"/>
                  <c:y val="-2.4271844660194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-3.2362459546925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exekuce!$B$26:$C$26</c:f>
              <c:numCache>
                <c:formatCode>General</c:formatCode>
                <c:ptCount val="2"/>
                <c:pt idx="0">
                  <c:v>2016</c:v>
                </c:pt>
                <c:pt idx="1">
                  <c:v>2017</c:v>
                </c:pt>
              </c:numCache>
            </c:numRef>
          </c:cat>
          <c:val>
            <c:numRef>
              <c:f>exekuce!$B$27:$C$27</c:f>
              <c:numCache>
                <c:formatCode>General</c:formatCode>
                <c:ptCount val="2"/>
                <c:pt idx="0">
                  <c:v>970</c:v>
                </c:pt>
                <c:pt idx="1">
                  <c:v>678</c:v>
                </c:pt>
              </c:numCache>
            </c:numRef>
          </c:val>
        </c:ser>
        <c:ser>
          <c:idx val="1"/>
          <c:order val="1"/>
          <c:tx>
            <c:strRef>
              <c:f>exekuce!$A$28</c:f>
              <c:strCache>
                <c:ptCount val="1"/>
                <c:pt idx="0">
                  <c:v>Počet osob v exekuci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0"/>
                  <c:y val="-3.2362459546925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-2.83171521035598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exekuce!$B$26:$C$26</c:f>
              <c:numCache>
                <c:formatCode>General</c:formatCode>
                <c:ptCount val="2"/>
                <c:pt idx="0">
                  <c:v>2016</c:v>
                </c:pt>
                <c:pt idx="1">
                  <c:v>2017</c:v>
                </c:pt>
              </c:numCache>
            </c:numRef>
          </c:cat>
          <c:val>
            <c:numRef>
              <c:f>exekuce!$B$28:$C$28</c:f>
              <c:numCache>
                <c:formatCode>General</c:formatCode>
                <c:ptCount val="2"/>
                <c:pt idx="0">
                  <c:v>106</c:v>
                </c:pt>
                <c:pt idx="1">
                  <c:v>106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32378752"/>
        <c:axId val="232380288"/>
        <c:axId val="0"/>
      </c:bar3DChart>
      <c:catAx>
        <c:axId val="2323787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32380288"/>
        <c:crosses val="autoZero"/>
        <c:auto val="1"/>
        <c:lblAlgn val="ctr"/>
        <c:lblOffset val="100"/>
        <c:noMultiLvlLbl val="0"/>
      </c:catAx>
      <c:valAx>
        <c:axId val="232380288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232378752"/>
        <c:crosses val="autoZero"/>
        <c:crossBetween val="between"/>
        <c:majorUnit val="200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Podíl osob v exekuci dle počtu exekucí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  <c:spPr>
        <a:solidFill>
          <a:sysClr val="window" lastClr="FFFFFF">
            <a:lumMod val="95000"/>
            <a:alpha val="40000"/>
          </a:sysClr>
        </a:solidFill>
      </c:spPr>
    </c:floor>
    <c:sideWall>
      <c:thickness val="0"/>
      <c:spPr>
        <a:solidFill>
          <a:sysClr val="window" lastClr="FFFFFF">
            <a:lumMod val="95000"/>
            <a:alpha val="40000"/>
          </a:sysClr>
        </a:solidFill>
        <a:ln>
          <a:solidFill>
            <a:schemeClr val="bg1">
              <a:lumMod val="75000"/>
            </a:schemeClr>
          </a:solidFill>
        </a:ln>
      </c:spPr>
    </c:sideWall>
    <c:backWall>
      <c:thickness val="0"/>
      <c:spPr>
        <a:solidFill>
          <a:sysClr val="window" lastClr="FFFFFF">
            <a:lumMod val="95000"/>
            <a:alpha val="40000"/>
          </a:sysClr>
        </a:solidFill>
        <a:ln>
          <a:solidFill>
            <a:schemeClr val="bg1">
              <a:lumMod val="75000"/>
            </a:schemeClr>
          </a:solidFill>
        </a:ln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rgbClr val="7DB3EF"/>
            </a:solidFill>
          </c:spPr>
          <c:invertIfNegative val="0"/>
          <c:dLbls>
            <c:spPr>
              <a:solidFill>
                <a:schemeClr val="bg1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exekuce!$A$12:$A$16</c:f>
              <c:strCache>
                <c:ptCount val="5"/>
                <c:pt idx="0">
                  <c:v>Osoby s 30 a více exekucemi</c:v>
                </c:pt>
                <c:pt idx="1">
                  <c:v>Osoby s 10 - 29 exekucemi</c:v>
                </c:pt>
                <c:pt idx="2">
                  <c:v>Osoby s 3 - 9 exekucemi</c:v>
                </c:pt>
                <c:pt idx="3">
                  <c:v>Osoby s 2 exekucemi</c:v>
                </c:pt>
                <c:pt idx="4">
                  <c:v>Osoby s 1 exekucí</c:v>
                </c:pt>
              </c:strCache>
            </c:strRef>
          </c:cat>
          <c:val>
            <c:numRef>
              <c:f>exekuce!$B$12:$B$16</c:f>
              <c:numCache>
                <c:formatCode>0%</c:formatCode>
                <c:ptCount val="5"/>
                <c:pt idx="0">
                  <c:v>1.0000000000000005E-2</c:v>
                </c:pt>
                <c:pt idx="1">
                  <c:v>0.29000000000000031</c:v>
                </c:pt>
                <c:pt idx="2">
                  <c:v>0.26</c:v>
                </c:pt>
                <c:pt idx="3">
                  <c:v>9.0000000000000024E-2</c:v>
                </c:pt>
                <c:pt idx="4">
                  <c:v>0.34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32414592"/>
        <c:axId val="232445056"/>
        <c:axId val="0"/>
      </c:bar3DChart>
      <c:catAx>
        <c:axId val="23241459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32445056"/>
        <c:crosses val="autoZero"/>
        <c:auto val="1"/>
        <c:lblAlgn val="ctr"/>
        <c:lblOffset val="100"/>
        <c:noMultiLvlLbl val="0"/>
      </c:catAx>
      <c:valAx>
        <c:axId val="232445056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23241459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Podíl osob v exekuci dle vybraných věkových kategorií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  <c:spPr>
        <a:solidFill>
          <a:sysClr val="window" lastClr="FFFFFF">
            <a:lumMod val="95000"/>
            <a:alpha val="40000"/>
          </a:sysClr>
        </a:solidFill>
      </c:spPr>
    </c:floor>
    <c:sideWall>
      <c:thickness val="0"/>
      <c:spPr>
        <a:solidFill>
          <a:sysClr val="window" lastClr="FFFFFF">
            <a:lumMod val="95000"/>
            <a:alpha val="40000"/>
          </a:sysClr>
        </a:solidFill>
        <a:effectLst>
          <a:innerShdw blurRad="63500" dist="50800" dir="16200000">
            <a:prstClr val="black">
              <a:alpha val="50000"/>
            </a:prstClr>
          </a:innerShdw>
        </a:effectLst>
      </c:spPr>
    </c:sideWall>
    <c:backWall>
      <c:thickness val="0"/>
      <c:spPr>
        <a:solidFill>
          <a:sysClr val="window" lastClr="FFFFFF">
            <a:lumMod val="95000"/>
            <a:alpha val="40000"/>
          </a:sysClr>
        </a:solidFill>
        <a:effectLst>
          <a:innerShdw blurRad="63500" dist="50800" dir="16200000">
            <a:prstClr val="black">
              <a:alpha val="50000"/>
            </a:prstClr>
          </a:innerShdw>
        </a:effectLst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rgbClr val="7DB3EF"/>
            </a:solidFill>
          </c:spPr>
          <c:invertIfNegative val="0"/>
          <c:dLbls>
            <c:dLbl>
              <c:idx val="0"/>
              <c:layout>
                <c:manualLayout>
                  <c:x val="3.2310177705977612E-2"/>
                  <c:y val="-8.28054270440362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8.077544426494404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8.077544426494404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exekuce!$A$7:$A$9</c:f>
              <c:strCache>
                <c:ptCount val="3"/>
                <c:pt idx="0">
                  <c:v>Děti a mladiství</c:v>
                </c:pt>
                <c:pt idx="1">
                  <c:v>Osoby ve věku 18 až 29</c:v>
                </c:pt>
                <c:pt idx="2">
                  <c:v>Senioři 65+</c:v>
                </c:pt>
              </c:strCache>
            </c:strRef>
          </c:cat>
          <c:val>
            <c:numRef>
              <c:f>exekuce!$B$7:$B$9</c:f>
              <c:numCache>
                <c:formatCode>0%</c:formatCode>
                <c:ptCount val="3"/>
                <c:pt idx="0">
                  <c:v>0</c:v>
                </c:pt>
                <c:pt idx="1">
                  <c:v>0.13</c:v>
                </c:pt>
                <c:pt idx="2">
                  <c:v>8.0000000000000043E-2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32756736"/>
        <c:axId val="232758272"/>
        <c:axId val="0"/>
      </c:bar3DChart>
      <c:catAx>
        <c:axId val="23275673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32758272"/>
        <c:crosses val="autoZero"/>
        <c:auto val="1"/>
        <c:lblAlgn val="ctr"/>
        <c:lblOffset val="100"/>
        <c:noMultiLvlLbl val="0"/>
      </c:catAx>
      <c:valAx>
        <c:axId val="232758272"/>
        <c:scaling>
          <c:orientation val="minMax"/>
        </c:scaling>
        <c:delete val="0"/>
        <c:axPos val="b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0%" sourceLinked="1"/>
        <c:majorTickMark val="out"/>
        <c:minorTickMark val="none"/>
        <c:tickLblPos val="nextTo"/>
        <c:crossAx val="23275673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Vývoj dávek státní sociální podpory okr. Brno-venkov v tis. Kč</a:t>
            </a:r>
          </a:p>
        </c:rich>
      </c:tx>
      <c:layout>
        <c:manualLayout>
          <c:xMode val="edge"/>
          <c:yMode val="edge"/>
          <c:x val="0.15876830660295402"/>
          <c:y val="1.6260162601626021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599548581662337"/>
          <c:y val="0.27117741076185431"/>
          <c:w val="0.74080525151075038"/>
          <c:h val="0.51946994430574156"/>
        </c:manualLayout>
      </c:layout>
      <c:lineChart>
        <c:grouping val="standard"/>
        <c:varyColors val="0"/>
        <c:ser>
          <c:idx val="0"/>
          <c:order val="0"/>
          <c:tx>
            <c:strRef>
              <c:f>obyvatelstvo!$A$275</c:f>
              <c:strCache>
                <c:ptCount val="1"/>
                <c:pt idx="0">
                  <c:v>Dávky státní sociální podpory (počet)</c:v>
                </c:pt>
              </c:strCache>
            </c:strRef>
          </c:tx>
          <c:marker>
            <c:symbol val="none"/>
          </c:marker>
          <c:cat>
            <c:numRef>
              <c:f>obyvatelstvo!$B$274:$F$274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obyvatelstvo!$B$275:$F$275</c:f>
              <c:numCache>
                <c:formatCode>0</c:formatCode>
                <c:ptCount val="5"/>
                <c:pt idx="0">
                  <c:v>186600</c:v>
                </c:pt>
                <c:pt idx="1">
                  <c:v>182900</c:v>
                </c:pt>
                <c:pt idx="2">
                  <c:v>180724</c:v>
                </c:pt>
                <c:pt idx="3">
                  <c:v>174812</c:v>
                </c:pt>
                <c:pt idx="4">
                  <c:v>165319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obyvatelstvo!$A$276</c:f>
              <c:strCache>
                <c:ptCount val="1"/>
                <c:pt idx="0">
                  <c:v>Dávky státní sociální podpory (tis. Kč)</c:v>
                </c:pt>
              </c:strCache>
            </c:strRef>
          </c:tx>
          <c:marker>
            <c:symbol val="none"/>
          </c:marker>
          <c:cat>
            <c:numRef>
              <c:f>obyvatelstvo!$B$274:$F$274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obyvatelstvo!$B$276:$F$276</c:f>
              <c:numCache>
                <c:formatCode>0</c:formatCode>
                <c:ptCount val="5"/>
                <c:pt idx="0">
                  <c:v>655401</c:v>
                </c:pt>
                <c:pt idx="1">
                  <c:v>641431</c:v>
                </c:pt>
                <c:pt idx="2">
                  <c:v>643371.71499999636</c:v>
                </c:pt>
                <c:pt idx="3">
                  <c:v>656999.16399999999</c:v>
                </c:pt>
                <c:pt idx="4">
                  <c:v>654330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4984192"/>
        <c:axId val="234985728"/>
      </c:lineChart>
      <c:catAx>
        <c:axId val="2349841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34985728"/>
        <c:crosses val="autoZero"/>
        <c:auto val="1"/>
        <c:lblAlgn val="ctr"/>
        <c:lblOffset val="100"/>
        <c:noMultiLvlLbl val="0"/>
      </c:catAx>
      <c:valAx>
        <c:axId val="234985728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0" sourceLinked="1"/>
        <c:majorTickMark val="out"/>
        <c:minorTickMark val="none"/>
        <c:tickLblPos val="nextTo"/>
        <c:crossAx val="234984192"/>
        <c:crosses val="autoZero"/>
        <c:crossBetween val="between"/>
      </c:valAx>
      <c:spPr>
        <a:solidFill>
          <a:sysClr val="window" lastClr="FFFFFF">
            <a:lumMod val="95000"/>
            <a:alpha val="40000"/>
          </a:sysClr>
        </a:solidFill>
      </c:spPr>
    </c:plotArea>
    <c:legend>
      <c:legendPos val="b"/>
      <c:layout>
        <c:manualLayout>
          <c:xMode val="edge"/>
          <c:yMode val="edge"/>
          <c:x val="1.651530504284527E-4"/>
          <c:y val="0.88139391473242157"/>
          <c:w val="0.99450972266237603"/>
          <c:h val="0.1186060852675782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Vývoj dávek pěstounské péče okr. Brno-venkov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4324154126832206"/>
          <c:y val="0.25940622474093855"/>
          <c:w val="0.73931574525406552"/>
          <c:h val="0.45147211583446778"/>
        </c:manualLayout>
      </c:layout>
      <c:lineChart>
        <c:grouping val="standard"/>
        <c:varyColors val="0"/>
        <c:ser>
          <c:idx val="0"/>
          <c:order val="0"/>
          <c:tx>
            <c:strRef>
              <c:f>obyvatelstvo!$A$280</c:f>
              <c:strCache>
                <c:ptCount val="1"/>
                <c:pt idx="0">
                  <c:v>Dávky pěstounské péče (počet)</c:v>
                </c:pt>
              </c:strCache>
            </c:strRef>
          </c:tx>
          <c:marker>
            <c:symbol val="none"/>
          </c:marker>
          <c:cat>
            <c:numRef>
              <c:f>obyvatelstvo!$B$279:$F$279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obyvatelstvo!$B$280:$F$280</c:f>
              <c:numCache>
                <c:formatCode>0</c:formatCode>
                <c:ptCount val="5"/>
                <c:pt idx="0">
                  <c:v>4000</c:v>
                </c:pt>
                <c:pt idx="1">
                  <c:v>4500</c:v>
                </c:pt>
                <c:pt idx="2">
                  <c:v>4832</c:v>
                </c:pt>
                <c:pt idx="3">
                  <c:v>4941</c:v>
                </c:pt>
                <c:pt idx="4">
                  <c:v>5095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obyvatelstvo!$A$281</c:f>
              <c:strCache>
                <c:ptCount val="1"/>
                <c:pt idx="0">
                  <c:v>Dávky pěstounské péče (tis. Kč)</c:v>
                </c:pt>
              </c:strCache>
            </c:strRef>
          </c:tx>
          <c:marker>
            <c:symbol val="none"/>
          </c:marker>
          <c:cat>
            <c:numRef>
              <c:f>obyvatelstvo!$B$279:$F$279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obyvatelstvo!$B$281:$F$281</c:f>
              <c:numCache>
                <c:formatCode>0</c:formatCode>
                <c:ptCount val="5"/>
                <c:pt idx="0">
                  <c:v>31061</c:v>
                </c:pt>
                <c:pt idx="1">
                  <c:v>36634</c:v>
                </c:pt>
                <c:pt idx="2">
                  <c:v>39009.859000000011</c:v>
                </c:pt>
                <c:pt idx="3">
                  <c:v>40705.194999999992</c:v>
                </c:pt>
                <c:pt idx="4">
                  <c:v>43335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4994688"/>
        <c:axId val="236110592"/>
      </c:lineChart>
      <c:catAx>
        <c:axId val="2349946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36110592"/>
        <c:crosses val="autoZero"/>
        <c:auto val="1"/>
        <c:lblAlgn val="ctr"/>
        <c:lblOffset val="100"/>
        <c:noMultiLvlLbl val="0"/>
      </c:catAx>
      <c:valAx>
        <c:axId val="236110592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0" sourceLinked="1"/>
        <c:majorTickMark val="out"/>
        <c:minorTickMark val="none"/>
        <c:tickLblPos val="nextTo"/>
        <c:crossAx val="234994688"/>
        <c:crosses val="autoZero"/>
        <c:crossBetween val="between"/>
      </c:valAx>
      <c:spPr>
        <a:solidFill>
          <a:sysClr val="window" lastClr="FFFFFF">
            <a:lumMod val="95000"/>
            <a:alpha val="40000"/>
          </a:sysClr>
        </a:solidFill>
      </c:spPr>
    </c:plotArea>
    <c:legend>
      <c:legendPos val="b"/>
      <c:layout>
        <c:manualLayout>
          <c:xMode val="edge"/>
          <c:yMode val="edge"/>
          <c:x val="1.8261691057471021E-2"/>
          <c:y val="0.85146799358413561"/>
          <c:w val="0.97541482123245449"/>
          <c:h val="0.12075422863808764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Počet uchazečů o zaměstnání</a:t>
            </a:r>
            <a:r>
              <a:rPr lang="cs-CZ"/>
              <a:t> v</a:t>
            </a:r>
            <a:r>
              <a:rPr lang="cs-CZ" baseline="0"/>
              <a:t> evidenci úřadu práce za posledních 10 let</a:t>
            </a:r>
            <a:r>
              <a:rPr lang="cs-CZ"/>
              <a:t> </a:t>
            </a:r>
            <a:endParaRPr lang="en-US"/>
          </a:p>
        </c:rich>
      </c:tx>
      <c:layout>
        <c:manualLayout>
          <c:xMode val="edge"/>
          <c:yMode val="edge"/>
          <c:x val="0.10421945576732401"/>
          <c:y val="0"/>
        </c:manualLayout>
      </c:layout>
      <c:overlay val="0"/>
    </c:title>
    <c:autoTitleDeleted val="0"/>
    <c:view3D>
      <c:rotX val="15"/>
      <c:rotY val="20"/>
      <c:rAngAx val="1"/>
    </c:view3D>
    <c:floor>
      <c:thickness val="0"/>
      <c:spPr>
        <a:solidFill>
          <a:sysClr val="window" lastClr="FFFFFF">
            <a:lumMod val="95000"/>
            <a:alpha val="40000"/>
          </a:sysClr>
        </a:solidFill>
      </c:spPr>
    </c:floor>
    <c:sideWall>
      <c:thickness val="0"/>
      <c:spPr>
        <a:solidFill>
          <a:sysClr val="window" lastClr="FFFFFF">
            <a:lumMod val="95000"/>
            <a:alpha val="25000"/>
          </a:sysClr>
        </a:solidFill>
      </c:spPr>
    </c:sideWall>
    <c:backWall>
      <c:thickness val="0"/>
      <c:spPr>
        <a:solidFill>
          <a:sysClr val="window" lastClr="FFFFFF">
            <a:lumMod val="95000"/>
            <a:alpha val="25000"/>
          </a:sysClr>
        </a:solidFill>
      </c:spPr>
    </c:backWall>
    <c:plotArea>
      <c:layout>
        <c:manualLayout>
          <c:layoutTarget val="inner"/>
          <c:xMode val="edge"/>
          <c:yMode val="edge"/>
          <c:x val="0.10709951881014868"/>
          <c:y val="0.23836019658616681"/>
          <c:w val="0.8409131325258391"/>
          <c:h val="0.61113274850710753"/>
        </c:manualLayout>
      </c:layout>
      <c:bar3DChart>
        <c:barDir val="col"/>
        <c:grouping val="clustered"/>
        <c:varyColors val="0"/>
        <c:ser>
          <c:idx val="1"/>
          <c:order val="0"/>
          <c:tx>
            <c:strRef>
              <c:f>obyvatelstvo!$I$49</c:f>
              <c:strCache>
                <c:ptCount val="1"/>
                <c:pt idx="0">
                  <c:v>Uchazeči o zaměstnání - celkem</c:v>
                </c:pt>
              </c:strCache>
            </c:strRef>
          </c:tx>
          <c:spPr>
            <a:solidFill>
              <a:srgbClr val="7DB3EF"/>
            </a:solidFill>
          </c:spPr>
          <c:invertIfNegative val="0"/>
          <c:cat>
            <c:strRef>
              <c:f>obyvatelstvo!$H$50:$H$59</c:f>
              <c:strCach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2012*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strCache>
            </c:strRef>
          </c:cat>
          <c:val>
            <c:numRef>
              <c:f>obyvatelstvo!$I$50:$I$59</c:f>
              <c:numCache>
                <c:formatCode>General</c:formatCode>
                <c:ptCount val="10"/>
                <c:pt idx="0">
                  <c:v>76</c:v>
                </c:pt>
                <c:pt idx="1">
                  <c:v>99</c:v>
                </c:pt>
                <c:pt idx="2">
                  <c:v>92</c:v>
                </c:pt>
                <c:pt idx="3">
                  <c:v>0</c:v>
                </c:pt>
                <c:pt idx="4">
                  <c:v>103</c:v>
                </c:pt>
                <c:pt idx="5">
                  <c:v>79</c:v>
                </c:pt>
                <c:pt idx="6">
                  <c:v>70</c:v>
                </c:pt>
                <c:pt idx="7">
                  <c:v>53</c:v>
                </c:pt>
                <c:pt idx="8">
                  <c:v>37</c:v>
                </c:pt>
                <c:pt idx="9">
                  <c:v>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40972928"/>
        <c:axId val="240974464"/>
        <c:axId val="0"/>
      </c:bar3DChart>
      <c:catAx>
        <c:axId val="2409729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40974464"/>
        <c:crosses val="autoZero"/>
        <c:auto val="1"/>
        <c:lblAlgn val="ctr"/>
        <c:lblOffset val="100"/>
        <c:noMultiLvlLbl val="0"/>
      </c:catAx>
      <c:valAx>
        <c:axId val="240974464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85000"/>
                </a:schemeClr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24097292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Podíl nezaměstnaných osob (%)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obyvatelstvo!$A$140</c:f>
              <c:strCache>
                <c:ptCount val="1"/>
                <c:pt idx="0">
                  <c:v>Muži</c:v>
                </c:pt>
              </c:strCache>
            </c:strRef>
          </c:tx>
          <c:marker>
            <c:symbol val="none"/>
          </c:marker>
          <c:cat>
            <c:numRef>
              <c:f>obyvatelstvo!$B$139:$K$139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obyvatelstvo!$B$140:$K$140</c:f>
              <c:numCache>
                <c:formatCode>0.0</c:formatCode>
                <c:ptCount val="10"/>
                <c:pt idx="0">
                  <c:v>5.3</c:v>
                </c:pt>
                <c:pt idx="1">
                  <c:v>5.9</c:v>
                </c:pt>
                <c:pt idx="2">
                  <c:v>5.7</c:v>
                </c:pt>
                <c:pt idx="3">
                  <c:v>0</c:v>
                </c:pt>
                <c:pt idx="4">
                  <c:v>0</c:v>
                </c:pt>
                <c:pt idx="5">
                  <c:v>5.0999999999999996</c:v>
                </c:pt>
                <c:pt idx="6">
                  <c:v>4.0999999999999996</c:v>
                </c:pt>
                <c:pt idx="7">
                  <c:v>3.3</c:v>
                </c:pt>
                <c:pt idx="8">
                  <c:v>1.9000000000000001</c:v>
                </c:pt>
                <c:pt idx="9">
                  <c:v>2.2999999999999998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obyvatelstvo!$A$141</c:f>
              <c:strCache>
                <c:ptCount val="1"/>
                <c:pt idx="0">
                  <c:v>Ženy</c:v>
                </c:pt>
              </c:strCache>
            </c:strRef>
          </c:tx>
          <c:marker>
            <c:symbol val="none"/>
          </c:marker>
          <c:cat>
            <c:numRef>
              <c:f>obyvatelstvo!$B$139:$K$139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obyvatelstvo!$B$141:$K$141</c:f>
              <c:numCache>
                <c:formatCode>0.0</c:formatCode>
                <c:ptCount val="10"/>
                <c:pt idx="0">
                  <c:v>3.8</c:v>
                </c:pt>
                <c:pt idx="1">
                  <c:v>6.2</c:v>
                </c:pt>
                <c:pt idx="2">
                  <c:v>5.5</c:v>
                </c:pt>
                <c:pt idx="3">
                  <c:v>0</c:v>
                </c:pt>
                <c:pt idx="4">
                  <c:v>0</c:v>
                </c:pt>
                <c:pt idx="5">
                  <c:v>4.8</c:v>
                </c:pt>
                <c:pt idx="6">
                  <c:v>4.5999999999999996</c:v>
                </c:pt>
                <c:pt idx="7">
                  <c:v>3.3</c:v>
                </c:pt>
                <c:pt idx="8">
                  <c:v>2.6</c:v>
                </c:pt>
                <c:pt idx="9">
                  <c:v>2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obyvatelstvo!$A$142</c:f>
              <c:strCache>
                <c:ptCount val="1"/>
                <c:pt idx="0">
                  <c:v>Celkem</c:v>
                </c:pt>
              </c:strCache>
            </c:strRef>
          </c:tx>
          <c:marker>
            <c:symbol val="none"/>
          </c:marker>
          <c:cat>
            <c:numRef>
              <c:f>obyvatelstvo!$B$139:$K$139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obyvatelstvo!$B$142:$K$142</c:f>
              <c:numCache>
                <c:formatCode>0.0</c:formatCode>
                <c:ptCount val="10"/>
                <c:pt idx="0">
                  <c:v>4.5999999999999996</c:v>
                </c:pt>
                <c:pt idx="1">
                  <c:v>6</c:v>
                </c:pt>
                <c:pt idx="2">
                  <c:v>5.6</c:v>
                </c:pt>
                <c:pt idx="3">
                  <c:v>0</c:v>
                </c:pt>
                <c:pt idx="4">
                  <c:v>0</c:v>
                </c:pt>
                <c:pt idx="5">
                  <c:v>5</c:v>
                </c:pt>
                <c:pt idx="6">
                  <c:v>4.3</c:v>
                </c:pt>
                <c:pt idx="7">
                  <c:v>3.3</c:v>
                </c:pt>
                <c:pt idx="8">
                  <c:v>2.2999999999999998</c:v>
                </c:pt>
                <c:pt idx="9">
                  <c:v>2.2000000000000002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41963392"/>
        <c:axId val="241964928"/>
      </c:lineChart>
      <c:catAx>
        <c:axId val="2419633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41964928"/>
        <c:crosses val="autoZero"/>
        <c:auto val="1"/>
        <c:lblAlgn val="ctr"/>
        <c:lblOffset val="100"/>
        <c:noMultiLvlLbl val="0"/>
      </c:catAx>
      <c:valAx>
        <c:axId val="241964928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crossAx val="2419633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800" b="1" i="0" baseline="0"/>
              <a:t>Podnikatelské subjekty dle odvětví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  <c:spPr>
        <a:solidFill>
          <a:sysClr val="window" lastClr="FFFFFF">
            <a:lumMod val="95000"/>
            <a:alpha val="40000"/>
          </a:sysClr>
        </a:solidFill>
      </c:spPr>
    </c:floor>
    <c:sideWall>
      <c:thickness val="0"/>
      <c:spPr>
        <a:solidFill>
          <a:schemeClr val="bg1">
            <a:lumMod val="95000"/>
          </a:schemeClr>
        </a:solidFill>
      </c:spPr>
    </c:sideWall>
    <c:backWall>
      <c:thickness val="0"/>
      <c:spPr>
        <a:solidFill>
          <a:sysClr val="window" lastClr="FFFFFF">
            <a:lumMod val="95000"/>
            <a:alpha val="40000"/>
          </a:sysClr>
        </a:solidFill>
      </c:spPr>
    </c:backWall>
    <c:plotArea>
      <c:layout>
        <c:manualLayout>
          <c:layoutTarget val="inner"/>
          <c:xMode val="edge"/>
          <c:yMode val="edge"/>
          <c:x val="0.32731284440031638"/>
          <c:y val="7.4891577917094235E-2"/>
          <c:w val="0.50177371140444271"/>
          <c:h val="0.85931962621115165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hospodářství!$C$7</c:f>
              <c:strCache>
                <c:ptCount val="1"/>
                <c:pt idx="0">
                  <c:v>Registrované 
podniky</c:v>
                </c:pt>
              </c:strCache>
            </c:strRef>
          </c:tx>
          <c:spPr>
            <a:solidFill>
              <a:schemeClr val="tx2">
                <a:lumMod val="75000"/>
              </a:schemeClr>
            </a:solidFill>
          </c:spPr>
          <c:invertIfNegative val="0"/>
          <c:dLbls>
            <c:dLbl>
              <c:idx val="6"/>
              <c:layout>
                <c:manualLayout>
                  <c:x val="1.886258606054890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1.697632745449401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1.1317551636329456E-2"/>
                  <c:y val="-3.713413317307988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7.545034424219593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hospodářství!$B$8:$B$23</c:f>
              <c:strCache>
                <c:ptCount val="16"/>
                <c:pt idx="0">
                  <c:v>A Zemědělství, lesnictví, rybářství</c:v>
                </c:pt>
                <c:pt idx="1">
                  <c:v>B-E Průmysl celkem</c:v>
                </c:pt>
                <c:pt idx="2">
                  <c:v>F Stavebnictví</c:v>
                </c:pt>
                <c:pt idx="3">
                  <c:v>G Velkoobchod a maloobchod; 
opravy a údržba 
motorových vozidel</c:v>
                </c:pt>
                <c:pt idx="4">
                  <c:v>H Doprava a skladování</c:v>
                </c:pt>
                <c:pt idx="5">
                  <c:v>I Ubytování, stravování 
a pohostinství</c:v>
                </c:pt>
                <c:pt idx="6">
                  <c:v>J Informační a komunikační činnosti</c:v>
                </c:pt>
                <c:pt idx="7">
                  <c:v>K Peněžnictví a pojišťovnictví</c:v>
                </c:pt>
                <c:pt idx="8">
                  <c:v>L Činnosti v oblasti nemovitostí</c:v>
                </c:pt>
                <c:pt idx="9">
                  <c:v>M Profesní, vědecké 
a technické činnosti</c:v>
                </c:pt>
                <c:pt idx="10">
                  <c:v>N Administrativní a 
podpůrné činnosti</c:v>
                </c:pt>
                <c:pt idx="11">
                  <c:v>O Veřejná správa 
a obrana;
 povinné sociální zabezpečení</c:v>
                </c:pt>
                <c:pt idx="12">
                  <c:v>P Vzdělávání</c:v>
                </c:pt>
                <c:pt idx="13">
                  <c:v>Q Zdravotní a sociální péče</c:v>
                </c:pt>
                <c:pt idx="14">
                  <c:v>R Kulturní, zábavní 
a rekreační činnosti</c:v>
                </c:pt>
                <c:pt idx="15">
                  <c:v>S Ostatní činnosti</c:v>
                </c:pt>
              </c:strCache>
            </c:strRef>
          </c:cat>
          <c:val>
            <c:numRef>
              <c:f>hospodářství!$C$8:$C$23</c:f>
              <c:numCache>
                <c:formatCode>###,##0</c:formatCode>
                <c:ptCount val="16"/>
                <c:pt idx="0">
                  <c:v>32</c:v>
                </c:pt>
                <c:pt idx="1">
                  <c:v>103</c:v>
                </c:pt>
                <c:pt idx="2">
                  <c:v>89</c:v>
                </c:pt>
                <c:pt idx="3">
                  <c:v>96</c:v>
                </c:pt>
                <c:pt idx="4">
                  <c:v>12</c:v>
                </c:pt>
                <c:pt idx="5">
                  <c:v>23</c:v>
                </c:pt>
                <c:pt idx="6">
                  <c:v>5</c:v>
                </c:pt>
                <c:pt idx="7">
                  <c:v>12</c:v>
                </c:pt>
                <c:pt idx="8">
                  <c:v>11</c:v>
                </c:pt>
                <c:pt idx="9">
                  <c:v>61</c:v>
                </c:pt>
                <c:pt idx="10">
                  <c:v>15</c:v>
                </c:pt>
                <c:pt idx="11">
                  <c:v>2</c:v>
                </c:pt>
                <c:pt idx="12">
                  <c:v>11</c:v>
                </c:pt>
                <c:pt idx="13">
                  <c:v>6</c:v>
                </c:pt>
                <c:pt idx="14">
                  <c:v>12</c:v>
                </c:pt>
                <c:pt idx="15">
                  <c:v>55</c:v>
                </c:pt>
              </c:numCache>
            </c:numRef>
          </c:val>
        </c:ser>
        <c:ser>
          <c:idx val="1"/>
          <c:order val="1"/>
          <c:tx>
            <c:strRef>
              <c:f>hospodářství!$D$7</c:f>
              <c:strCache>
                <c:ptCount val="1"/>
                <c:pt idx="0">
                  <c:v>Podniky se 
zjištěnou aktivitou</c:v>
                </c:pt>
              </c:strCache>
            </c:strRef>
          </c:tx>
          <c:spPr>
            <a:solidFill>
              <a:srgbClr val="7DB3EF"/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hospodářství!$B$8:$B$23</c:f>
              <c:strCache>
                <c:ptCount val="16"/>
                <c:pt idx="0">
                  <c:v>A Zemědělství, lesnictví, rybářství</c:v>
                </c:pt>
                <c:pt idx="1">
                  <c:v>B-E Průmysl celkem</c:v>
                </c:pt>
                <c:pt idx="2">
                  <c:v>F Stavebnictví</c:v>
                </c:pt>
                <c:pt idx="3">
                  <c:v>G Velkoobchod a maloobchod; 
opravy a údržba 
motorových vozidel</c:v>
                </c:pt>
                <c:pt idx="4">
                  <c:v>H Doprava a skladování</c:v>
                </c:pt>
                <c:pt idx="5">
                  <c:v>I Ubytování, stravování 
a pohostinství</c:v>
                </c:pt>
                <c:pt idx="6">
                  <c:v>J Informační a komunikační činnosti</c:v>
                </c:pt>
                <c:pt idx="7">
                  <c:v>K Peněžnictví a pojišťovnictví</c:v>
                </c:pt>
                <c:pt idx="8">
                  <c:v>L Činnosti v oblasti nemovitostí</c:v>
                </c:pt>
                <c:pt idx="9">
                  <c:v>M Profesní, vědecké 
a technické činnosti</c:v>
                </c:pt>
                <c:pt idx="10">
                  <c:v>N Administrativní a 
podpůrné činnosti</c:v>
                </c:pt>
                <c:pt idx="11">
                  <c:v>O Veřejná správa 
a obrana;
 povinné sociální zabezpečení</c:v>
                </c:pt>
                <c:pt idx="12">
                  <c:v>P Vzdělávání</c:v>
                </c:pt>
                <c:pt idx="13">
                  <c:v>Q Zdravotní a sociální péče</c:v>
                </c:pt>
                <c:pt idx="14">
                  <c:v>R Kulturní, zábavní 
a rekreační činnosti</c:v>
                </c:pt>
                <c:pt idx="15">
                  <c:v>S Ostatní činnosti</c:v>
                </c:pt>
              </c:strCache>
            </c:strRef>
          </c:cat>
          <c:val>
            <c:numRef>
              <c:f>hospodářství!$D$8:$D$23</c:f>
              <c:numCache>
                <c:formatCode>###,##0</c:formatCode>
                <c:ptCount val="16"/>
                <c:pt idx="0">
                  <c:v>17</c:v>
                </c:pt>
                <c:pt idx="1">
                  <c:v>61</c:v>
                </c:pt>
                <c:pt idx="2">
                  <c:v>58</c:v>
                </c:pt>
                <c:pt idx="3">
                  <c:v>62</c:v>
                </c:pt>
                <c:pt idx="4">
                  <c:v>9</c:v>
                </c:pt>
                <c:pt idx="5">
                  <c:v>8</c:v>
                </c:pt>
                <c:pt idx="6">
                  <c:v>4</c:v>
                </c:pt>
                <c:pt idx="7">
                  <c:v>3</c:v>
                </c:pt>
                <c:pt idx="8">
                  <c:v>4</c:v>
                </c:pt>
                <c:pt idx="9">
                  <c:v>34</c:v>
                </c:pt>
                <c:pt idx="10">
                  <c:v>5</c:v>
                </c:pt>
                <c:pt idx="11">
                  <c:v>1</c:v>
                </c:pt>
                <c:pt idx="12">
                  <c:v>8</c:v>
                </c:pt>
                <c:pt idx="13">
                  <c:v>4</c:v>
                </c:pt>
                <c:pt idx="14">
                  <c:v>3</c:v>
                </c:pt>
                <c:pt idx="15">
                  <c:v>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42135808"/>
        <c:axId val="242137344"/>
        <c:axId val="0"/>
      </c:bar3DChart>
      <c:catAx>
        <c:axId val="24213580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42137344"/>
        <c:crosses val="autoZero"/>
        <c:auto val="1"/>
        <c:lblAlgn val="ctr"/>
        <c:lblOffset val="100"/>
        <c:noMultiLvlLbl val="0"/>
      </c:catAx>
      <c:valAx>
        <c:axId val="242137344"/>
        <c:scaling>
          <c:orientation val="minMax"/>
        </c:scaling>
        <c:delete val="0"/>
        <c:axPos val="b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###,##0" sourceLinked="1"/>
        <c:majorTickMark val="out"/>
        <c:minorTickMark val="none"/>
        <c:tickLblPos val="nextTo"/>
        <c:crossAx val="2421358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295221788310093"/>
          <c:y val="0.38801624840495857"/>
          <c:w val="0.14844827407196695"/>
          <c:h val="0.1635563023932679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Domovní fond obce Ořechov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spPr>
            <a:ln>
              <a:solidFill>
                <a:schemeClr val="bg1">
                  <a:lumMod val="65000"/>
                </a:schemeClr>
              </a:solidFill>
            </a:ln>
          </c:spPr>
          <c:dPt>
            <c:idx val="0"/>
            <c:bubble3D val="0"/>
            <c:spPr>
              <a:solidFill>
                <a:srgbClr val="7DB3EF"/>
              </a:solidFill>
              <a:ln>
                <a:solidFill>
                  <a:schemeClr val="bg1">
                    <a:lumMod val="65000"/>
                  </a:schemeClr>
                </a:solidFill>
              </a:ln>
            </c:spPr>
          </c:dPt>
          <c:dPt>
            <c:idx val="1"/>
            <c:bubble3D val="0"/>
            <c:spPr>
              <a:solidFill>
                <a:srgbClr val="FFCC99"/>
              </a:solidFill>
              <a:ln>
                <a:solidFill>
                  <a:schemeClr val="bg1">
                    <a:lumMod val="65000"/>
                  </a:schemeClr>
                </a:solidFill>
              </a:ln>
            </c:spPr>
          </c:dPt>
          <c:dPt>
            <c:idx val="2"/>
            <c:bubble3D val="0"/>
            <c:spPr>
              <a:solidFill>
                <a:schemeClr val="tx1">
                  <a:lumMod val="65000"/>
                  <a:lumOff val="35000"/>
                </a:schemeClr>
              </a:solidFill>
              <a:ln>
                <a:solidFill>
                  <a:schemeClr val="bg1">
                    <a:lumMod val="65000"/>
                  </a:schemeClr>
                </a:solidFill>
              </a:ln>
            </c:spPr>
          </c:dPt>
          <c:dLbls>
            <c:spPr>
              <a:solidFill>
                <a:schemeClr val="bg1"/>
              </a:solidFill>
              <a:ln>
                <a:solidFill>
                  <a:schemeClr val="bg1">
                    <a:lumMod val="65000"/>
                  </a:schemeClr>
                </a:solidFill>
              </a:ln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'BYTOVÝ FOND'!$A$2:$C$2</c:f>
              <c:strCache>
                <c:ptCount val="3"/>
                <c:pt idx="0">
                  <c:v>Rodinné domy</c:v>
                </c:pt>
                <c:pt idx="1">
                  <c:v>Bytové domy</c:v>
                </c:pt>
                <c:pt idx="2">
                  <c:v>Ostatní budovy</c:v>
                </c:pt>
              </c:strCache>
            </c:strRef>
          </c:cat>
          <c:val>
            <c:numRef>
              <c:f>'BYTOVÝ FOND'!$A$3:$C$3</c:f>
              <c:numCache>
                <c:formatCode>General</c:formatCode>
                <c:ptCount val="3"/>
                <c:pt idx="0">
                  <c:v>675</c:v>
                </c:pt>
                <c:pt idx="1">
                  <c:v>23</c:v>
                </c:pt>
                <c:pt idx="2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Počet dokončených bytů za</a:t>
            </a:r>
            <a:r>
              <a:rPr lang="cs-CZ" baseline="0"/>
              <a:t> posledních 10 let</a:t>
            </a:r>
            <a:endParaRPr lang="cs-CZ"/>
          </a:p>
        </c:rich>
      </c:tx>
      <c:layout>
        <c:manualLayout>
          <c:xMode val="edge"/>
          <c:yMode val="edge"/>
          <c:x val="0.12640275359612288"/>
          <c:y val="0"/>
        </c:manualLayout>
      </c:layout>
      <c:overlay val="0"/>
    </c:title>
    <c:autoTitleDeleted val="0"/>
    <c:view3D>
      <c:rotX val="15"/>
      <c:rotY val="20"/>
      <c:rAngAx val="1"/>
    </c:view3D>
    <c:floor>
      <c:thickness val="0"/>
      <c:spPr>
        <a:solidFill>
          <a:sysClr val="window" lastClr="FFFFFF">
            <a:lumMod val="95000"/>
            <a:alpha val="40000"/>
          </a:sysClr>
        </a:solidFill>
      </c:spPr>
    </c:floor>
    <c:sideWall>
      <c:thickness val="0"/>
      <c:spPr>
        <a:solidFill>
          <a:sysClr val="window" lastClr="FFFFFF">
            <a:lumMod val="95000"/>
            <a:alpha val="40000"/>
          </a:sysClr>
        </a:solidFill>
      </c:spPr>
    </c:sideWall>
    <c:backWall>
      <c:thickness val="0"/>
      <c:spPr>
        <a:solidFill>
          <a:sysClr val="window" lastClr="FFFFFF">
            <a:lumMod val="95000"/>
            <a:alpha val="40000"/>
          </a:sys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7DB3EF"/>
            </a:solidFill>
          </c:spPr>
          <c:invertIfNegative val="0"/>
          <c:dLbls>
            <c:spPr>
              <a:solidFill>
                <a:schemeClr val="bg1"/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'BYTOVÝ FOND'!$A$20:$A$29</c:f>
              <c:numCache>
                <c:formatCode>General</c:formatCode>
                <c:ptCount val="10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</c:numCache>
            </c:numRef>
          </c:cat>
          <c:val>
            <c:numRef>
              <c:f>'BYTOVÝ FOND'!$B$20:$B$29</c:f>
              <c:numCache>
                <c:formatCode>General</c:formatCode>
                <c:ptCount val="10"/>
                <c:pt idx="0">
                  <c:v>11</c:v>
                </c:pt>
                <c:pt idx="1">
                  <c:v>12</c:v>
                </c:pt>
                <c:pt idx="2">
                  <c:v>11</c:v>
                </c:pt>
                <c:pt idx="3">
                  <c:v>7</c:v>
                </c:pt>
                <c:pt idx="4">
                  <c:v>6</c:v>
                </c:pt>
                <c:pt idx="5">
                  <c:v>14</c:v>
                </c:pt>
                <c:pt idx="6">
                  <c:v>42</c:v>
                </c:pt>
                <c:pt idx="7">
                  <c:v>8</c:v>
                </c:pt>
                <c:pt idx="8">
                  <c:v>5</c:v>
                </c:pt>
                <c:pt idx="9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25752704"/>
        <c:axId val="325754240"/>
        <c:axId val="0"/>
      </c:bar3DChart>
      <c:catAx>
        <c:axId val="325752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25754240"/>
        <c:crosses val="autoZero"/>
        <c:auto val="1"/>
        <c:lblAlgn val="ctr"/>
        <c:lblOffset val="100"/>
        <c:noMultiLvlLbl val="0"/>
      </c:catAx>
      <c:valAx>
        <c:axId val="325754240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85000"/>
                </a:schemeClr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32575270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Vývoj salda obecního rozpočtu</a:t>
            </a:r>
            <a:endParaRPr lang="cs-CZ"/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cat>
            <c:numRef>
              <c:f>'Rozpočet obce'!$A$57:$A$65</c:f>
              <c:numCache>
                <c:formatCode>General</c:formatCode>
                <c:ptCount val="9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</c:numCache>
            </c:numRef>
          </c:cat>
          <c:val>
            <c:numRef>
              <c:f>'Rozpočet obce'!$B$57:$B$65</c:f>
              <c:numCache>
                <c:formatCode>#,##0\ "Kč"</c:formatCode>
                <c:ptCount val="9"/>
                <c:pt idx="0">
                  <c:v>-2478830</c:v>
                </c:pt>
                <c:pt idx="1">
                  <c:v>4808990</c:v>
                </c:pt>
                <c:pt idx="2">
                  <c:v>5660610</c:v>
                </c:pt>
                <c:pt idx="3">
                  <c:v>1692310</c:v>
                </c:pt>
                <c:pt idx="4">
                  <c:v>3236860</c:v>
                </c:pt>
                <c:pt idx="5">
                  <c:v>4804150</c:v>
                </c:pt>
                <c:pt idx="6">
                  <c:v>796130</c:v>
                </c:pt>
                <c:pt idx="7">
                  <c:v>7019600</c:v>
                </c:pt>
                <c:pt idx="8">
                  <c:v>2886250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25811200"/>
        <c:axId val="325919488"/>
      </c:lineChart>
      <c:catAx>
        <c:axId val="3258112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25919488"/>
        <c:crosses val="autoZero"/>
        <c:auto val="1"/>
        <c:lblAlgn val="ctr"/>
        <c:lblOffset val="100"/>
        <c:noMultiLvlLbl val="0"/>
      </c:catAx>
      <c:valAx>
        <c:axId val="325919488"/>
        <c:scaling>
          <c:orientation val="minMax"/>
        </c:scaling>
        <c:delete val="0"/>
        <c:axPos val="l"/>
        <c:majorGridlines/>
        <c:numFmt formatCode="#,##0\ &quot;Kč&quot;" sourceLinked="1"/>
        <c:majorTickMark val="out"/>
        <c:minorTickMark val="none"/>
        <c:tickLblPos val="nextTo"/>
        <c:crossAx val="325811200"/>
        <c:crosses val="autoZero"/>
        <c:crossBetween val="between"/>
      </c:valAx>
      <c:spPr>
        <a:solidFill>
          <a:sysClr val="window" lastClr="FFFFFF">
            <a:lumMod val="95000"/>
            <a:alpha val="40000"/>
          </a:sysClr>
        </a:solidFill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Příjmy obce za posledních 5 let</a:t>
            </a:r>
            <a:r>
              <a:rPr lang="cs-CZ" baseline="0"/>
              <a:t> </a:t>
            </a:r>
            <a:endParaRPr lang="cs-CZ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  <c:spPr>
        <a:solidFill>
          <a:sysClr val="window" lastClr="FFFFFF">
            <a:lumMod val="95000"/>
            <a:alpha val="40000"/>
          </a:sysClr>
        </a:solidFill>
      </c:spPr>
    </c:floor>
    <c:sideWall>
      <c:thickness val="0"/>
      <c:spPr>
        <a:solidFill>
          <a:sysClr val="window" lastClr="FFFFFF">
            <a:lumMod val="95000"/>
            <a:alpha val="40000"/>
          </a:sysClr>
        </a:solidFill>
      </c:spPr>
    </c:sideWall>
    <c:backWall>
      <c:thickness val="0"/>
      <c:spPr>
        <a:solidFill>
          <a:sysClr val="window" lastClr="FFFFFF">
            <a:lumMod val="95000"/>
            <a:alpha val="40000"/>
          </a:sys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'Rozpočet obce'!$A$26</c:f>
              <c:strCache>
                <c:ptCount val="1"/>
                <c:pt idx="0">
                  <c:v>Kapitálové příjmy</c:v>
                </c:pt>
              </c:strCache>
            </c:strRef>
          </c:tx>
          <c:spPr>
            <a:solidFill>
              <a:srgbClr val="382EF6"/>
            </a:solidFill>
          </c:spPr>
          <c:invertIfNegative val="0"/>
          <c:cat>
            <c:numRef>
              <c:f>'Rozpočet obce'!$B$25:$F$25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obce'!$B$26:$F$26</c:f>
              <c:numCache>
                <c:formatCode>#,##0\ "Kč"</c:formatCode>
                <c:ptCount val="5"/>
                <c:pt idx="0">
                  <c:v>92400</c:v>
                </c:pt>
                <c:pt idx="1">
                  <c:v>316340</c:v>
                </c:pt>
                <c:pt idx="2">
                  <c:v>12929950</c:v>
                </c:pt>
                <c:pt idx="3">
                  <c:v>598870</c:v>
                </c:pt>
                <c:pt idx="4">
                  <c:v>236850</c:v>
                </c:pt>
              </c:numCache>
            </c:numRef>
          </c:val>
        </c:ser>
        <c:ser>
          <c:idx val="1"/>
          <c:order val="1"/>
          <c:tx>
            <c:strRef>
              <c:f>'Rozpočet obce'!$A$27</c:f>
              <c:strCache>
                <c:ptCount val="1"/>
                <c:pt idx="0">
                  <c:v>Přijaté transfery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cat>
            <c:numRef>
              <c:f>'Rozpočet obce'!$B$25:$F$25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obce'!$B$27:$F$27</c:f>
              <c:numCache>
                <c:formatCode>#,##0\ "Kč"</c:formatCode>
                <c:ptCount val="5"/>
                <c:pt idx="0">
                  <c:v>3975140</c:v>
                </c:pt>
                <c:pt idx="1">
                  <c:v>19212600</c:v>
                </c:pt>
                <c:pt idx="2">
                  <c:v>10148000</c:v>
                </c:pt>
                <c:pt idx="3">
                  <c:v>3046670</c:v>
                </c:pt>
                <c:pt idx="4">
                  <c:v>2808290</c:v>
                </c:pt>
              </c:numCache>
            </c:numRef>
          </c:val>
        </c:ser>
        <c:ser>
          <c:idx val="2"/>
          <c:order val="2"/>
          <c:tx>
            <c:strRef>
              <c:f>'Rozpočet obce'!$A$28</c:f>
              <c:strCache>
                <c:ptCount val="1"/>
                <c:pt idx="0">
                  <c:v>Nedaňové příjmy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</c:spPr>
          <c:invertIfNegative val="0"/>
          <c:cat>
            <c:numRef>
              <c:f>'Rozpočet obce'!$B$25:$F$25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obce'!$B$28:$F$28</c:f>
              <c:numCache>
                <c:formatCode>#,##0\ "Kč"</c:formatCode>
                <c:ptCount val="5"/>
                <c:pt idx="0">
                  <c:v>4978880</c:v>
                </c:pt>
                <c:pt idx="1">
                  <c:v>5411280</c:v>
                </c:pt>
                <c:pt idx="2">
                  <c:v>3846330</c:v>
                </c:pt>
                <c:pt idx="3">
                  <c:v>3790130</c:v>
                </c:pt>
                <c:pt idx="4">
                  <c:v>3884900</c:v>
                </c:pt>
              </c:numCache>
            </c:numRef>
          </c:val>
        </c:ser>
        <c:ser>
          <c:idx val="3"/>
          <c:order val="3"/>
          <c:tx>
            <c:strRef>
              <c:f>'Rozpočet obce'!$A$29</c:f>
              <c:strCache>
                <c:ptCount val="1"/>
                <c:pt idx="0">
                  <c:v>Daňové příjmy</c:v>
                </c:pt>
              </c:strCache>
            </c:strRef>
          </c:tx>
          <c:spPr>
            <a:solidFill>
              <a:srgbClr val="7DB3EF"/>
            </a:solidFill>
          </c:spPr>
          <c:invertIfNegative val="0"/>
          <c:cat>
            <c:numRef>
              <c:f>'Rozpočet obce'!$B$25:$F$25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obce'!$B$29:$F$29</c:f>
              <c:numCache>
                <c:formatCode>#,##0\ "Kč"</c:formatCode>
                <c:ptCount val="5"/>
                <c:pt idx="0">
                  <c:v>28571660</c:v>
                </c:pt>
                <c:pt idx="1">
                  <c:v>30117310</c:v>
                </c:pt>
                <c:pt idx="2">
                  <c:v>36946010</c:v>
                </c:pt>
                <c:pt idx="3">
                  <c:v>38193680</c:v>
                </c:pt>
                <c:pt idx="4">
                  <c:v>43340430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48712960"/>
        <c:axId val="348714496"/>
        <c:axId val="0"/>
      </c:bar3DChart>
      <c:catAx>
        <c:axId val="348712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48714496"/>
        <c:crosses val="autoZero"/>
        <c:auto val="1"/>
        <c:lblAlgn val="ctr"/>
        <c:lblOffset val="100"/>
        <c:noMultiLvlLbl val="0"/>
      </c:catAx>
      <c:valAx>
        <c:axId val="348714496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#,##0\ &quot;Kč&quot;" sourceLinked="1"/>
        <c:majorTickMark val="out"/>
        <c:minorTickMark val="none"/>
        <c:tickLblPos val="nextTo"/>
        <c:crossAx val="348712960"/>
        <c:crosses val="autoZero"/>
        <c:crossBetween val="between"/>
        <c:majorUnit val="10000000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Výdaje</a:t>
            </a:r>
            <a:r>
              <a:rPr lang="cs-CZ" baseline="0"/>
              <a:t> obce za posledních 5 let </a:t>
            </a:r>
            <a:endParaRPr lang="cs-CZ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  <c:spPr>
        <a:solidFill>
          <a:sysClr val="window" lastClr="FFFFFF">
            <a:lumMod val="95000"/>
            <a:alpha val="40000"/>
          </a:sysClr>
        </a:solidFill>
      </c:spPr>
    </c:floor>
    <c:sideWall>
      <c:thickness val="0"/>
      <c:spPr>
        <a:solidFill>
          <a:sysClr val="window" lastClr="FFFFFF">
            <a:lumMod val="95000"/>
            <a:alpha val="40000"/>
          </a:sysClr>
        </a:solidFill>
      </c:spPr>
    </c:sideWall>
    <c:backWall>
      <c:thickness val="0"/>
      <c:spPr>
        <a:solidFill>
          <a:sysClr val="window" lastClr="FFFFFF">
            <a:lumMod val="95000"/>
            <a:alpha val="40000"/>
          </a:sysClr>
        </a:solidFill>
      </c:spPr>
    </c:backWall>
    <c:plotArea>
      <c:layout>
        <c:manualLayout>
          <c:layoutTarget val="inner"/>
          <c:xMode val="edge"/>
          <c:yMode val="edge"/>
          <c:x val="0.16246475622432491"/>
          <c:y val="0.12750775471247924"/>
          <c:w val="0.52441941172368212"/>
          <c:h val="0.774065378191362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'Rozpočet obce'!$A$33</c:f>
              <c:strCache>
                <c:ptCount val="1"/>
                <c:pt idx="0">
                  <c:v>Sociální věci a politika zaměstnanosti</c:v>
                </c:pt>
              </c:strCache>
            </c:strRef>
          </c:tx>
          <c:spPr>
            <a:solidFill>
              <a:srgbClr val="7030A0"/>
            </a:solidFill>
          </c:spPr>
          <c:invertIfNegative val="0"/>
          <c:cat>
            <c:numRef>
              <c:f>'Rozpočet obce'!$B$32:$F$32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obce'!$B$33:$F$33</c:f>
              <c:numCache>
                <c:formatCode>#,##0\ "Kč"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20000</c:v>
                </c:pt>
                <c:pt idx="4">
                  <c:v>30000</c:v>
                </c:pt>
              </c:numCache>
            </c:numRef>
          </c:val>
        </c:ser>
        <c:ser>
          <c:idx val="1"/>
          <c:order val="1"/>
          <c:tx>
            <c:strRef>
              <c:f>'Rozpočet obce'!$A$34</c:f>
              <c:strCache>
                <c:ptCount val="1"/>
                <c:pt idx="0">
                  <c:v>Bezpečnost státu a právní ochrana</c:v>
                </c:pt>
              </c:strCache>
            </c:strRef>
          </c:tx>
          <c:spPr>
            <a:solidFill>
              <a:srgbClr val="FFCC99"/>
            </a:solidFill>
          </c:spPr>
          <c:invertIfNegative val="0"/>
          <c:cat>
            <c:numRef>
              <c:f>'Rozpočet obce'!$B$32:$F$32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obce'!$B$34:$F$34</c:f>
              <c:numCache>
                <c:formatCode>#,##0\ "Kč"</c:formatCode>
                <c:ptCount val="5"/>
                <c:pt idx="0">
                  <c:v>145790</c:v>
                </c:pt>
                <c:pt idx="1">
                  <c:v>241560</c:v>
                </c:pt>
                <c:pt idx="2">
                  <c:v>7390450</c:v>
                </c:pt>
                <c:pt idx="3">
                  <c:v>507650</c:v>
                </c:pt>
                <c:pt idx="4">
                  <c:v>273000</c:v>
                </c:pt>
              </c:numCache>
            </c:numRef>
          </c:val>
        </c:ser>
        <c:ser>
          <c:idx val="2"/>
          <c:order val="2"/>
          <c:tx>
            <c:strRef>
              <c:f>'Rozpočet obce'!$A$35</c:f>
              <c:strCache>
                <c:ptCount val="1"/>
                <c:pt idx="0">
                  <c:v>Zemědělství, lesní hospodářství a rybářství</c:v>
                </c:pt>
              </c:strCache>
            </c:strRef>
          </c:tx>
          <c:invertIfNegative val="0"/>
          <c:cat>
            <c:numRef>
              <c:f>'Rozpočet obce'!$B$32:$F$32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obce'!$B$35:$F$35</c:f>
              <c:numCache>
                <c:formatCode>#,##0\ "Kč"</c:formatCode>
                <c:ptCount val="5"/>
                <c:pt idx="0">
                  <c:v>1573540</c:v>
                </c:pt>
                <c:pt idx="1">
                  <c:v>2220750</c:v>
                </c:pt>
                <c:pt idx="2">
                  <c:v>1076640</c:v>
                </c:pt>
                <c:pt idx="3">
                  <c:v>416550</c:v>
                </c:pt>
                <c:pt idx="4">
                  <c:v>491620</c:v>
                </c:pt>
              </c:numCache>
            </c:numRef>
          </c:val>
        </c:ser>
        <c:ser>
          <c:idx val="3"/>
          <c:order val="3"/>
          <c:tx>
            <c:strRef>
              <c:f>'Rozpočet obce'!$A$36</c:f>
              <c:strCache>
                <c:ptCount val="1"/>
                <c:pt idx="0">
                  <c:v>Všeobecná veřejná správa a služby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cat>
            <c:numRef>
              <c:f>'Rozpočet obce'!$B$32:$F$32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obce'!$B$36:$F$36</c:f>
              <c:numCache>
                <c:formatCode>#,##0\ "Kč"</c:formatCode>
                <c:ptCount val="5"/>
                <c:pt idx="0">
                  <c:v>11707590</c:v>
                </c:pt>
                <c:pt idx="1">
                  <c:v>7184600</c:v>
                </c:pt>
                <c:pt idx="2">
                  <c:v>7995880</c:v>
                </c:pt>
                <c:pt idx="3">
                  <c:v>5141880</c:v>
                </c:pt>
                <c:pt idx="4">
                  <c:v>6780280</c:v>
                </c:pt>
              </c:numCache>
            </c:numRef>
          </c:val>
        </c:ser>
        <c:ser>
          <c:idx val="4"/>
          <c:order val="4"/>
          <c:tx>
            <c:strRef>
              <c:f>'Rozpočet obce'!$A$37</c:f>
              <c:strCache>
                <c:ptCount val="1"/>
                <c:pt idx="0">
                  <c:v>Průmyslová a ostatní odvětví hospodářství</c:v>
                </c:pt>
              </c:strCache>
            </c:strRef>
          </c:tx>
          <c:spPr>
            <a:solidFill>
              <a:srgbClr val="382EF6"/>
            </a:solidFill>
          </c:spPr>
          <c:invertIfNegative val="0"/>
          <c:cat>
            <c:numRef>
              <c:f>'Rozpočet obce'!$B$32:$F$32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obce'!$B$37:$F$37</c:f>
              <c:numCache>
                <c:formatCode>#,##0\ "Kč"</c:formatCode>
                <c:ptCount val="5"/>
                <c:pt idx="0">
                  <c:v>6269360</c:v>
                </c:pt>
                <c:pt idx="1">
                  <c:v>9374930</c:v>
                </c:pt>
                <c:pt idx="2">
                  <c:v>11154710</c:v>
                </c:pt>
                <c:pt idx="3">
                  <c:v>8275790</c:v>
                </c:pt>
                <c:pt idx="4">
                  <c:v>19687770</c:v>
                </c:pt>
              </c:numCache>
            </c:numRef>
          </c:val>
        </c:ser>
        <c:ser>
          <c:idx val="5"/>
          <c:order val="5"/>
          <c:tx>
            <c:strRef>
              <c:f>'Rozpočet obce'!$A$38</c:f>
              <c:strCache>
                <c:ptCount val="1"/>
                <c:pt idx="0">
                  <c:v>Služby pro obyvatelstvo</c:v>
                </c:pt>
              </c:strCache>
            </c:strRef>
          </c:tx>
          <c:spPr>
            <a:solidFill>
              <a:srgbClr val="7DB3EF"/>
            </a:solidFill>
          </c:spPr>
          <c:invertIfNegative val="0"/>
          <c:cat>
            <c:numRef>
              <c:f>'Rozpočet obce'!$B$32:$F$32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obce'!$B$38:$F$38</c:f>
              <c:numCache>
                <c:formatCode>#,##0\ "Kč"</c:formatCode>
                <c:ptCount val="5"/>
                <c:pt idx="0">
                  <c:v>14684960</c:v>
                </c:pt>
                <c:pt idx="1">
                  <c:v>31231540</c:v>
                </c:pt>
                <c:pt idx="2">
                  <c:v>35456530</c:v>
                </c:pt>
                <c:pt idx="3">
                  <c:v>24246890</c:v>
                </c:pt>
                <c:pt idx="4">
                  <c:v>20121550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60364288"/>
        <c:axId val="360402944"/>
        <c:axId val="0"/>
      </c:bar3DChart>
      <c:catAx>
        <c:axId val="3603642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60402944"/>
        <c:crosses val="autoZero"/>
        <c:auto val="1"/>
        <c:lblAlgn val="ctr"/>
        <c:lblOffset val="100"/>
        <c:noMultiLvlLbl val="0"/>
      </c:catAx>
      <c:valAx>
        <c:axId val="360402944"/>
        <c:scaling>
          <c:orientation val="minMax"/>
        </c:scaling>
        <c:delete val="0"/>
        <c:axPos val="l"/>
        <c:majorGridlines>
          <c:spPr>
            <a:ln>
              <a:solidFill>
                <a:sysClr val="window" lastClr="FFFFFF">
                  <a:lumMod val="75000"/>
                </a:sysClr>
              </a:solidFill>
            </a:ln>
          </c:spPr>
        </c:majorGridlines>
        <c:numFmt formatCode="#,##0\ &quot;Kč&quot;" sourceLinked="1"/>
        <c:majorTickMark val="out"/>
        <c:minorTickMark val="none"/>
        <c:tickLblPos val="nextTo"/>
        <c:crossAx val="3603642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375468671645902"/>
          <c:y val="0.29996969696970066"/>
          <c:w val="0.28359242420720188"/>
          <c:h val="0.52119685039370511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Majetek</a:t>
            </a:r>
            <a:r>
              <a:rPr lang="cs-CZ" baseline="0"/>
              <a:t> obce (tis. Kč)</a:t>
            </a:r>
            <a:endParaRPr lang="cs-CZ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  <c:spPr>
        <a:solidFill>
          <a:sysClr val="window" lastClr="FFFFFF">
            <a:lumMod val="95000"/>
            <a:alpha val="40000"/>
          </a:sysClr>
        </a:solidFill>
      </c:spPr>
    </c:floor>
    <c:sideWall>
      <c:thickness val="0"/>
      <c:spPr>
        <a:solidFill>
          <a:sysClr val="window" lastClr="FFFFFF">
            <a:lumMod val="95000"/>
            <a:alpha val="40000"/>
          </a:sysClr>
        </a:solidFill>
      </c:spPr>
    </c:sideWall>
    <c:backWall>
      <c:thickness val="0"/>
      <c:spPr>
        <a:solidFill>
          <a:sysClr val="window" lastClr="FFFFFF">
            <a:lumMod val="95000"/>
            <a:alpha val="40000"/>
          </a:sys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'Rozpočet obce'!$A$75</c:f>
              <c:strCache>
                <c:ptCount val="1"/>
                <c:pt idx="0">
                  <c:v>Majetek celkem</c:v>
                </c:pt>
              </c:strCache>
            </c:strRef>
          </c:tx>
          <c:spPr>
            <a:solidFill>
              <a:srgbClr val="7DB3EF"/>
            </a:solidFill>
          </c:spPr>
          <c:invertIfNegative val="0"/>
          <c:cat>
            <c:numRef>
              <c:f>'Rozpočet obce'!$B$74:$F$74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obce'!$B$75:$F$75</c:f>
              <c:numCache>
                <c:formatCode>#,##0</c:formatCode>
                <c:ptCount val="5"/>
                <c:pt idx="0">
                  <c:v>426224</c:v>
                </c:pt>
                <c:pt idx="1">
                  <c:v>420358</c:v>
                </c:pt>
                <c:pt idx="2">
                  <c:v>426966</c:v>
                </c:pt>
                <c:pt idx="3">
                  <c:v>432674</c:v>
                </c:pt>
                <c:pt idx="4">
                  <c:v>483727</c:v>
                </c:pt>
              </c:numCache>
            </c:numRef>
          </c:val>
        </c:ser>
        <c:ser>
          <c:idx val="1"/>
          <c:order val="1"/>
          <c:tx>
            <c:strRef>
              <c:f>'Rozpočet obce'!$A$76</c:f>
              <c:strCache>
                <c:ptCount val="1"/>
                <c:pt idx="0">
                  <c:v>Dlouhodobý hmotný majetek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numRef>
              <c:f>'Rozpočet obce'!$B$74:$F$74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'Rozpočet obce'!$B$76:$F$76</c:f>
              <c:numCache>
                <c:formatCode>#,##0</c:formatCode>
                <c:ptCount val="5"/>
                <c:pt idx="0">
                  <c:v>417243</c:v>
                </c:pt>
                <c:pt idx="1">
                  <c:v>381444</c:v>
                </c:pt>
                <c:pt idx="2">
                  <c:v>414029</c:v>
                </c:pt>
                <c:pt idx="3">
                  <c:v>420792</c:v>
                </c:pt>
                <c:pt idx="4">
                  <c:v>450854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60740352"/>
        <c:axId val="360741888"/>
        <c:axId val="0"/>
      </c:bar3DChart>
      <c:catAx>
        <c:axId val="360740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60741888"/>
        <c:crosses val="autoZero"/>
        <c:auto val="1"/>
        <c:lblAlgn val="ctr"/>
        <c:lblOffset val="100"/>
        <c:noMultiLvlLbl val="0"/>
      </c:catAx>
      <c:valAx>
        <c:axId val="360741888"/>
        <c:scaling>
          <c:orientation val="minMax"/>
        </c:scaling>
        <c:delete val="0"/>
        <c:axPos val="l"/>
        <c:majorGridlines>
          <c:spPr>
            <a:ln>
              <a:solidFill>
                <a:sysClr val="window" lastClr="FFFFFF">
                  <a:lumMod val="75000"/>
                </a:sysClr>
              </a:solidFill>
            </a:ln>
          </c:spPr>
        </c:majorGridlines>
        <c:numFmt formatCode="#,##0" sourceLinked="1"/>
        <c:majorTickMark val="out"/>
        <c:minorTickMark val="none"/>
        <c:tickLblPos val="nextTo"/>
        <c:crossAx val="360740352"/>
        <c:crosses val="autoZero"/>
        <c:crossBetween val="between"/>
        <c:majorUnit val="100000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Volební účast (%)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  <c:spPr>
        <a:solidFill>
          <a:sysClr val="window" lastClr="FFFFFF">
            <a:lumMod val="95000"/>
            <a:alpha val="40000"/>
          </a:sysClr>
        </a:solidFill>
      </c:spPr>
    </c:floor>
    <c:sideWall>
      <c:thickness val="0"/>
      <c:spPr>
        <a:solidFill>
          <a:sysClr val="window" lastClr="FFFFFF">
            <a:lumMod val="95000"/>
            <a:alpha val="40000"/>
          </a:sysClr>
        </a:solidFill>
      </c:spPr>
    </c:sideWall>
    <c:backWall>
      <c:thickness val="0"/>
      <c:spPr>
        <a:solidFill>
          <a:sysClr val="window" lastClr="FFFFFF">
            <a:lumMod val="95000"/>
            <a:alpha val="40000"/>
          </a:sysClr>
        </a:solidFill>
      </c:spPr>
    </c:backWall>
    <c:plotArea>
      <c:layout>
        <c:manualLayout>
          <c:layoutTarget val="inner"/>
          <c:xMode val="edge"/>
          <c:yMode val="edge"/>
          <c:x val="0.12116847660748209"/>
          <c:y val="0.12008435803401289"/>
          <c:w val="0.82162227246347552"/>
          <c:h val="0.57804773414181765"/>
        </c:manualLayout>
      </c:layout>
      <c:bar3DChart>
        <c:barDir val="col"/>
        <c:grouping val="clustered"/>
        <c:varyColors val="0"/>
        <c:ser>
          <c:idx val="0"/>
          <c:order val="0"/>
          <c:invertIfNegative val="0"/>
          <c:cat>
            <c:strRef>
              <c:f>'volební účast'!$B$14:$B$21</c:f>
              <c:strCache>
                <c:ptCount val="8"/>
                <c:pt idx="0">
                  <c:v>Volby do Poslanecké sněmovny </c:v>
                </c:pt>
                <c:pt idx="1">
                  <c:v>Volby do Senátu Parlamentu 1. kolo</c:v>
                </c:pt>
                <c:pt idx="2">
                  <c:v>Volby do Senátu Parlamentu 2. kolo</c:v>
                </c:pt>
                <c:pt idx="3">
                  <c:v>Volby do zastupitelstva kraje</c:v>
                </c:pt>
                <c:pt idx="4">
                  <c:v>Volby do zastupitelstva obce</c:v>
                </c:pt>
                <c:pt idx="5">
                  <c:v>Volby do Evropského parlamentu </c:v>
                </c:pt>
                <c:pt idx="6">
                  <c:v>Volba prezidenta republiky 1. kolo</c:v>
                </c:pt>
                <c:pt idx="7">
                  <c:v>Volba prezidenta republiky 2. kolo</c:v>
                </c:pt>
              </c:strCache>
            </c:strRef>
          </c:cat>
          <c:val>
            <c:numRef>
              <c:f>'volební účast'!$C$14:$C$21</c:f>
              <c:numCache>
                <c:formatCode>General</c:formatCode>
                <c:ptCount val="8"/>
              </c:numCache>
            </c:numRef>
          </c:val>
        </c:ser>
        <c:ser>
          <c:idx val="1"/>
          <c:order val="1"/>
          <c:spPr>
            <a:solidFill>
              <a:srgbClr val="7DB3EF"/>
            </a:solidFill>
            <a:ln>
              <a:noFill/>
            </a:ln>
          </c:spPr>
          <c:invertIfNegative val="0"/>
          <c:dLbls>
            <c:spPr>
              <a:solidFill>
                <a:schemeClr val="bg1"/>
              </a:solidFill>
              <a:ln>
                <a:solidFill>
                  <a:schemeClr val="bg1">
                    <a:lumMod val="65000"/>
                  </a:schemeClr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'volební účast'!$B$14:$B$21</c:f>
              <c:strCache>
                <c:ptCount val="8"/>
                <c:pt idx="0">
                  <c:v>Volby do Poslanecké sněmovny </c:v>
                </c:pt>
                <c:pt idx="1">
                  <c:v>Volby do Senátu Parlamentu 1. kolo</c:v>
                </c:pt>
                <c:pt idx="2">
                  <c:v>Volby do Senátu Parlamentu 2. kolo</c:v>
                </c:pt>
                <c:pt idx="3">
                  <c:v>Volby do zastupitelstva kraje</c:v>
                </c:pt>
                <c:pt idx="4">
                  <c:v>Volby do zastupitelstva obce</c:v>
                </c:pt>
                <c:pt idx="5">
                  <c:v>Volby do Evropského parlamentu </c:v>
                </c:pt>
                <c:pt idx="6">
                  <c:v>Volba prezidenta republiky 1. kolo</c:v>
                </c:pt>
                <c:pt idx="7">
                  <c:v>Volba prezidenta republiky 2. kolo</c:v>
                </c:pt>
              </c:strCache>
            </c:strRef>
          </c:cat>
          <c:val>
            <c:numRef>
              <c:f>'volební účast'!$D$14:$D$21</c:f>
              <c:numCache>
                <c:formatCode>#,##0.0</c:formatCode>
                <c:ptCount val="8"/>
                <c:pt idx="0">
                  <c:v>67.13</c:v>
                </c:pt>
                <c:pt idx="1">
                  <c:v>35.910000000000004</c:v>
                </c:pt>
                <c:pt idx="2">
                  <c:v>10.48</c:v>
                </c:pt>
                <c:pt idx="3">
                  <c:v>38.700000000000003</c:v>
                </c:pt>
                <c:pt idx="4">
                  <c:v>66.239999999999995</c:v>
                </c:pt>
                <c:pt idx="5">
                  <c:v>28.82</c:v>
                </c:pt>
                <c:pt idx="6">
                  <c:v>67.47</c:v>
                </c:pt>
                <c:pt idx="7">
                  <c:v>72.149999999999991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63078784"/>
        <c:axId val="363080320"/>
        <c:axId val="0"/>
      </c:bar3DChart>
      <c:catAx>
        <c:axId val="3630787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cs-CZ"/>
          </a:p>
        </c:txPr>
        <c:crossAx val="363080320"/>
        <c:crosses val="autoZero"/>
        <c:auto val="1"/>
        <c:lblAlgn val="ctr"/>
        <c:lblOffset val="100"/>
        <c:noMultiLvlLbl val="0"/>
      </c:catAx>
      <c:valAx>
        <c:axId val="363080320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36307878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Vývoj volební účasti do zastupitelstva obce (%)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marker>
            <c:symbol val="none"/>
          </c:marker>
          <c:dLbls>
            <c:spPr>
              <a:solidFill>
                <a:sysClr val="window" lastClr="FFFFFF"/>
              </a:solidFill>
              <a:ln>
                <a:solidFill>
                  <a:sysClr val="window" lastClr="FFFFFF">
                    <a:lumMod val="65000"/>
                  </a:sysClr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'volební účast'!$B$25:$B$28</c:f>
              <c:numCache>
                <c:formatCode>General</c:formatCode>
                <c:ptCount val="4"/>
                <c:pt idx="0">
                  <c:v>2006</c:v>
                </c:pt>
                <c:pt idx="1">
                  <c:v>2010</c:v>
                </c:pt>
                <c:pt idx="2">
                  <c:v>2014</c:v>
                </c:pt>
                <c:pt idx="3">
                  <c:v>2018</c:v>
                </c:pt>
              </c:numCache>
            </c:numRef>
          </c:cat>
          <c:val>
            <c:numRef>
              <c:f>'volební účast'!$C$25:$C$28</c:f>
              <c:numCache>
                <c:formatCode>General</c:formatCode>
                <c:ptCount val="4"/>
                <c:pt idx="0">
                  <c:v>63.4</c:v>
                </c:pt>
                <c:pt idx="1">
                  <c:v>60.9</c:v>
                </c:pt>
                <c:pt idx="2">
                  <c:v>63.5</c:v>
                </c:pt>
                <c:pt idx="3">
                  <c:v>66.2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63744256"/>
        <c:axId val="367076096"/>
      </c:lineChart>
      <c:catAx>
        <c:axId val="3637442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67076096"/>
        <c:crosses val="autoZero"/>
        <c:auto val="1"/>
        <c:lblAlgn val="ctr"/>
        <c:lblOffset val="100"/>
        <c:noMultiLvlLbl val="0"/>
      </c:catAx>
      <c:valAx>
        <c:axId val="367076096"/>
        <c:scaling>
          <c:orientation val="minMax"/>
        </c:scaling>
        <c:delete val="0"/>
        <c:axPos val="l"/>
        <c:majorGridlines>
          <c:spPr>
            <a:ln>
              <a:solidFill>
                <a:sysClr val="window" lastClr="FFFFFF">
                  <a:lumMod val="75000"/>
                </a:sysClr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363744256"/>
        <c:crosses val="autoZero"/>
        <c:crossBetween val="between"/>
      </c:valAx>
      <c:spPr>
        <a:solidFill>
          <a:sysClr val="window" lastClr="FFFFFF">
            <a:lumMod val="95000"/>
            <a:alpha val="40000"/>
          </a:sysClr>
        </a:solidFill>
        <a:ln>
          <a:solidFill>
            <a:sysClr val="window" lastClr="FFFFFF">
              <a:lumMod val="75000"/>
            </a:sysClr>
          </a:solidFill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95DA3AE3-732E-42C2-90CB-B60DF11DF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7550</Words>
  <Characters>44550</Characters>
  <Application>Microsoft Office Word</Application>
  <DocSecurity>0</DocSecurity>
  <Lines>371</Lines>
  <Paragraphs>103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Taťána</cp:lastModifiedBy>
  <cp:revision>4</cp:revision>
  <cp:lastPrinted>2022-03-29T09:23:00Z</cp:lastPrinted>
  <dcterms:created xsi:type="dcterms:W3CDTF">2022-03-29T09:19:00Z</dcterms:created>
  <dcterms:modified xsi:type="dcterms:W3CDTF">2022-03-29T09:23:00Z</dcterms:modified>
</cp:coreProperties>
</file>